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47B61" w14:textId="74B1222A" w:rsidR="00600AF7" w:rsidRDefault="00600AF7" w:rsidP="00037D0F">
      <w:pPr>
        <w:spacing w:after="0" w:line="240" w:lineRule="auto"/>
        <w:jc w:val="center"/>
        <w:rPr>
          <w:rFonts w:ascii="Tahoma" w:hAnsi="Tahoma" w:cs="Tahoma"/>
          <w:b/>
          <w:bCs/>
          <w:sz w:val="28"/>
        </w:rPr>
      </w:pPr>
      <w:r w:rsidRPr="00270BFF">
        <w:rPr>
          <w:rFonts w:ascii="Tahoma" w:hAnsi="Tahoma" w:cs="Tahoma"/>
          <w:b/>
          <w:bCs/>
          <w:sz w:val="28"/>
        </w:rPr>
        <w:t xml:space="preserve">CIRCULAR </w:t>
      </w:r>
      <w:r w:rsidR="00A540EF" w:rsidRPr="00270BFF">
        <w:rPr>
          <w:rFonts w:ascii="Tahoma" w:hAnsi="Tahoma" w:cs="Tahoma"/>
          <w:b/>
          <w:bCs/>
          <w:sz w:val="28"/>
        </w:rPr>
        <w:t xml:space="preserve">Núm. </w:t>
      </w:r>
      <w:r w:rsidR="00EE7DCE">
        <w:rPr>
          <w:rFonts w:ascii="Tahoma" w:hAnsi="Tahoma" w:cs="Tahoma"/>
          <w:b/>
          <w:bCs/>
          <w:sz w:val="28"/>
        </w:rPr>
        <w:t>018</w:t>
      </w:r>
      <w:r w:rsidRPr="00270BFF">
        <w:rPr>
          <w:rFonts w:ascii="Tahoma" w:hAnsi="Tahoma" w:cs="Tahoma"/>
          <w:b/>
          <w:bCs/>
          <w:sz w:val="28"/>
        </w:rPr>
        <w:t>/CJCAM/SEJEC/1</w:t>
      </w:r>
      <w:r w:rsidR="00181C05">
        <w:rPr>
          <w:rFonts w:ascii="Tahoma" w:hAnsi="Tahoma" w:cs="Tahoma"/>
          <w:b/>
          <w:bCs/>
          <w:sz w:val="28"/>
        </w:rPr>
        <w:t>8</w:t>
      </w:r>
      <w:r w:rsidRPr="00270BFF">
        <w:rPr>
          <w:rFonts w:ascii="Tahoma" w:hAnsi="Tahoma" w:cs="Tahoma"/>
          <w:b/>
          <w:bCs/>
          <w:sz w:val="28"/>
        </w:rPr>
        <w:t>-201</w:t>
      </w:r>
      <w:r w:rsidR="00181C05">
        <w:rPr>
          <w:rFonts w:ascii="Tahoma" w:hAnsi="Tahoma" w:cs="Tahoma"/>
          <w:b/>
          <w:bCs/>
          <w:sz w:val="28"/>
        </w:rPr>
        <w:t>9</w:t>
      </w:r>
    </w:p>
    <w:p w14:paraId="170E3D64" w14:textId="77777777" w:rsidR="000D55E5" w:rsidRDefault="000D55E5" w:rsidP="00037D0F">
      <w:pPr>
        <w:spacing w:after="0" w:line="240" w:lineRule="auto"/>
        <w:jc w:val="center"/>
        <w:rPr>
          <w:rFonts w:ascii="Tahoma" w:hAnsi="Tahoma" w:cs="Tahoma"/>
          <w:b/>
          <w:bCs/>
          <w:sz w:val="28"/>
        </w:rPr>
      </w:pPr>
    </w:p>
    <w:p w14:paraId="1855D044" w14:textId="77777777" w:rsidR="00600AF7" w:rsidRPr="00205B88" w:rsidRDefault="00600AF7" w:rsidP="00087C69">
      <w:pPr>
        <w:tabs>
          <w:tab w:val="left" w:pos="851"/>
          <w:tab w:val="left" w:leader="dot" w:pos="7655"/>
        </w:tabs>
        <w:spacing w:after="0" w:line="240" w:lineRule="auto"/>
        <w:ind w:left="5529" w:right="283"/>
        <w:jc w:val="right"/>
        <w:rPr>
          <w:rFonts w:ascii="Arial" w:hAnsi="Arial" w:cs="Arial"/>
          <w:b/>
          <w:sz w:val="16"/>
          <w:szCs w:val="16"/>
          <w:lang w:val="es-MX" w:eastAsia="es-ES"/>
        </w:rPr>
      </w:pPr>
      <w:r w:rsidRPr="00205B88">
        <w:rPr>
          <w:rFonts w:ascii="Arial" w:hAnsi="Arial" w:cs="Arial"/>
          <w:b/>
          <w:sz w:val="16"/>
          <w:szCs w:val="16"/>
          <w:lang w:val="es-MX" w:eastAsia="es-ES"/>
        </w:rPr>
        <w:t>Asunto:</w:t>
      </w:r>
      <w:r w:rsidR="004416BE" w:rsidRPr="00205B88">
        <w:rPr>
          <w:rFonts w:ascii="Arial" w:hAnsi="Arial" w:cs="Arial"/>
          <w:b/>
          <w:sz w:val="16"/>
          <w:szCs w:val="16"/>
          <w:lang w:val="es-MX" w:eastAsia="es-ES"/>
        </w:rPr>
        <w:t xml:space="preserve"> </w:t>
      </w:r>
      <w:r w:rsidR="005E12AD" w:rsidRPr="00205B88">
        <w:rPr>
          <w:rFonts w:ascii="Arial" w:hAnsi="Arial" w:cs="Arial"/>
          <w:sz w:val="16"/>
          <w:szCs w:val="16"/>
          <w:lang w:val="es-MX" w:eastAsia="es-ES"/>
        </w:rPr>
        <w:t xml:space="preserve">Se </w:t>
      </w:r>
      <w:r w:rsidR="00087C69" w:rsidRPr="00205B88">
        <w:rPr>
          <w:rFonts w:ascii="Arial" w:hAnsi="Arial" w:cs="Arial"/>
          <w:sz w:val="16"/>
          <w:szCs w:val="16"/>
          <w:lang w:val="es-MX" w:eastAsia="es-ES"/>
        </w:rPr>
        <w:t>informa</w:t>
      </w:r>
      <w:r w:rsidR="0000786E" w:rsidRPr="00205B88">
        <w:rPr>
          <w:rFonts w:ascii="Arial" w:hAnsi="Arial" w:cs="Arial"/>
          <w:sz w:val="16"/>
          <w:szCs w:val="16"/>
          <w:lang w:val="es-MX" w:eastAsia="es-ES"/>
        </w:rPr>
        <w:t xml:space="preserve"> punto de </w:t>
      </w:r>
      <w:r w:rsidR="004E4068" w:rsidRPr="00205B88">
        <w:rPr>
          <w:rFonts w:ascii="Arial" w:hAnsi="Arial" w:cs="Arial"/>
          <w:sz w:val="16"/>
          <w:szCs w:val="16"/>
          <w:lang w:val="es-MX" w:eastAsia="es-ES"/>
        </w:rPr>
        <w:t>Acuerdo</w:t>
      </w:r>
      <w:r w:rsidR="000D55E5" w:rsidRPr="00205B88">
        <w:rPr>
          <w:rFonts w:ascii="Arial" w:hAnsi="Arial" w:cs="Arial"/>
          <w:sz w:val="16"/>
          <w:szCs w:val="16"/>
          <w:lang w:val="es-MX" w:eastAsia="es-ES"/>
        </w:rPr>
        <w:t>.</w:t>
      </w:r>
    </w:p>
    <w:p w14:paraId="2F237741" w14:textId="77777777" w:rsidR="000D55E5" w:rsidRPr="00205B88" w:rsidRDefault="000D55E5" w:rsidP="000D55E5">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7EA2B514" w14:textId="77777777" w:rsidR="000D55E5" w:rsidRPr="00270BFF" w:rsidRDefault="000D55E5" w:rsidP="007B5C4D">
      <w:pPr>
        <w:widowControl w:val="0"/>
        <w:tabs>
          <w:tab w:val="left" w:pos="540"/>
          <w:tab w:val="left" w:pos="567"/>
          <w:tab w:val="left" w:leader="dot" w:pos="7655"/>
        </w:tabs>
        <w:autoSpaceDE w:val="0"/>
        <w:autoSpaceDN w:val="0"/>
        <w:spacing w:after="0" w:line="240" w:lineRule="auto"/>
        <w:ind w:right="566"/>
        <w:jc w:val="both"/>
        <w:rPr>
          <w:rFonts w:ascii="Arial" w:hAnsi="Arial" w:cs="Arial"/>
          <w:b/>
          <w:lang w:val="es-MX" w:eastAsia="es-ES"/>
        </w:rPr>
      </w:pPr>
      <w:r w:rsidRPr="00270BFF">
        <w:rPr>
          <w:rFonts w:ascii="Arial" w:hAnsi="Arial" w:cs="Arial"/>
          <w:b/>
          <w:lang w:val="es-MX" w:eastAsia="es-ES"/>
        </w:rPr>
        <w:t>C.C. 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r>
        <w:rPr>
          <w:rFonts w:ascii="Arial" w:hAnsi="Arial" w:cs="Arial"/>
          <w:b/>
          <w:lang w:val="es-MX" w:eastAsia="es-ES"/>
        </w:rPr>
        <w:t>----------------------------------</w:t>
      </w:r>
      <w:r w:rsidR="007B5C4D">
        <w:rPr>
          <w:rFonts w:ascii="Arial" w:hAnsi="Arial" w:cs="Arial"/>
          <w:b/>
          <w:lang w:val="es-MX" w:eastAsia="es-ES"/>
        </w:rPr>
        <w:t>-------------------------------------------------------------------------------</w:t>
      </w:r>
    </w:p>
    <w:p w14:paraId="4309B082" w14:textId="77777777" w:rsidR="000D55E5" w:rsidRPr="00270BFF" w:rsidRDefault="000D55E5" w:rsidP="007B5C4D">
      <w:pPr>
        <w:widowControl w:val="0"/>
        <w:tabs>
          <w:tab w:val="left" w:pos="851"/>
          <w:tab w:val="left" w:pos="1418"/>
        </w:tabs>
        <w:spacing w:after="0" w:line="240" w:lineRule="auto"/>
        <w:ind w:right="566"/>
        <w:jc w:val="both"/>
        <w:rPr>
          <w:rFonts w:ascii="Tahoma" w:hAnsi="Tahoma" w:cs="Tahoma"/>
          <w:b/>
          <w:bCs/>
          <w:lang w:val="es-MX"/>
        </w:rPr>
      </w:pPr>
    </w:p>
    <w:p w14:paraId="65C548F6" w14:textId="77777777" w:rsidR="000A3F43" w:rsidRDefault="000D55E5" w:rsidP="00BE518F">
      <w:pPr>
        <w:spacing w:after="0" w:line="240" w:lineRule="auto"/>
        <w:ind w:right="566"/>
        <w:jc w:val="both"/>
        <w:rPr>
          <w:rFonts w:ascii="Arial" w:eastAsia="Calibri" w:hAnsi="Arial" w:cs="Arial"/>
          <w:bCs/>
          <w:lang w:val="es-MX"/>
        </w:rPr>
      </w:pPr>
      <w:r w:rsidRPr="00240860">
        <w:rPr>
          <w:rFonts w:ascii="Arial" w:eastAsia="Calibri" w:hAnsi="Arial" w:cs="Arial"/>
          <w:bCs/>
          <w:lang w:val="es-MX"/>
        </w:rPr>
        <w:t>De conformidad con lo que establece el artículo 156</w:t>
      </w:r>
      <w:bookmarkStart w:id="0" w:name="_GoBack"/>
      <w:bookmarkEnd w:id="0"/>
      <w:r w:rsidRPr="00240860">
        <w:rPr>
          <w:rFonts w:ascii="Arial" w:eastAsia="Calibri" w:hAnsi="Arial" w:cs="Arial"/>
          <w:bCs/>
          <w:lang w:val="es-MX"/>
        </w:rPr>
        <w:t xml:space="preserve">, fracciones IX y XV de la Ley Orgánica del Poder Judicial del Estado, me permito hacer de su conocimiento </w:t>
      </w:r>
      <w:r w:rsidR="004950CD">
        <w:rPr>
          <w:rFonts w:ascii="Arial" w:eastAsia="Calibri" w:hAnsi="Arial" w:cs="Arial"/>
          <w:bCs/>
          <w:lang w:val="es-MX"/>
        </w:rPr>
        <w:t xml:space="preserve">que el Pleno del Consejo de la Judicatura Local, en Sesión Ordinaria de fecha </w:t>
      </w:r>
      <w:r w:rsidR="00BE518F">
        <w:rPr>
          <w:rFonts w:ascii="Arial" w:eastAsia="Calibri" w:hAnsi="Arial" w:cs="Arial"/>
          <w:bCs/>
          <w:lang w:val="es-MX"/>
        </w:rPr>
        <w:t>30</w:t>
      </w:r>
      <w:r w:rsidR="004F12EF">
        <w:rPr>
          <w:rFonts w:ascii="Arial" w:eastAsia="Calibri" w:hAnsi="Arial" w:cs="Arial"/>
          <w:bCs/>
          <w:lang w:val="es-MX"/>
        </w:rPr>
        <w:t xml:space="preserve"> de </w:t>
      </w:r>
      <w:r w:rsidR="00181C05">
        <w:rPr>
          <w:rFonts w:ascii="Arial" w:eastAsia="Calibri" w:hAnsi="Arial" w:cs="Arial"/>
          <w:bCs/>
          <w:lang w:val="es-MX"/>
        </w:rPr>
        <w:t>octubre</w:t>
      </w:r>
      <w:r w:rsidR="0000786E">
        <w:rPr>
          <w:rFonts w:ascii="Arial" w:eastAsia="Calibri" w:hAnsi="Arial" w:cs="Arial"/>
          <w:bCs/>
          <w:lang w:val="es-MX"/>
        </w:rPr>
        <w:t xml:space="preserve"> de </w:t>
      </w:r>
      <w:r w:rsidR="004950CD">
        <w:rPr>
          <w:rFonts w:ascii="Arial" w:eastAsia="Calibri" w:hAnsi="Arial" w:cs="Arial"/>
          <w:bCs/>
          <w:lang w:val="es-MX"/>
        </w:rPr>
        <w:t xml:space="preserve"> 2018, </w:t>
      </w:r>
      <w:r w:rsidR="00794090" w:rsidRPr="00794090">
        <w:rPr>
          <w:rFonts w:ascii="Arial" w:eastAsia="Calibri" w:hAnsi="Arial" w:cs="Arial"/>
          <w:bCs/>
        </w:rPr>
        <w:t>comunica para los efectos correspondientes, el contenido de</w:t>
      </w:r>
      <w:r w:rsidR="00794090">
        <w:rPr>
          <w:rFonts w:ascii="Arial" w:eastAsia="Calibri" w:hAnsi="Arial" w:cs="Arial"/>
          <w:bCs/>
        </w:rPr>
        <w:t>l</w:t>
      </w:r>
      <w:r w:rsidR="00291585">
        <w:rPr>
          <w:rFonts w:ascii="Arial" w:eastAsia="Calibri" w:hAnsi="Arial" w:cs="Arial"/>
          <w:bCs/>
        </w:rPr>
        <w:t xml:space="preserve"> </w:t>
      </w:r>
      <w:r w:rsidR="002766F1">
        <w:rPr>
          <w:rFonts w:ascii="Arial" w:eastAsia="Calibri" w:hAnsi="Arial" w:cs="Arial"/>
          <w:bCs/>
        </w:rPr>
        <w:t>of</w:t>
      </w:r>
      <w:r w:rsidR="002766F1" w:rsidRPr="002766F1">
        <w:rPr>
          <w:rFonts w:ascii="Arial" w:eastAsia="Calibri" w:hAnsi="Arial" w:cs="Arial"/>
          <w:bCs/>
        </w:rPr>
        <w:t>icio número TSJ/COMISIÓN/ADMON/4803/2018, de fecha 05 de octubre de 2018, signado por la Licenciada María del Carmen Verónica Cuevas López, Magistrada Presidenta del Tribunal Superior de Justicia del Estado de Morelos y Presidente de la Comisión</w:t>
      </w:r>
      <w:r w:rsidR="00205B88">
        <w:rPr>
          <w:rFonts w:ascii="Arial" w:eastAsia="Calibri" w:hAnsi="Arial" w:cs="Arial"/>
          <w:bCs/>
        </w:rPr>
        <w:t xml:space="preserve"> </w:t>
      </w:r>
      <w:r>
        <w:rPr>
          <w:rFonts w:ascii="Arial" w:eastAsia="Calibri" w:hAnsi="Arial" w:cs="Arial"/>
          <w:bCs/>
          <w:lang w:val="es-MX"/>
        </w:rPr>
        <w:t>que es d</w:t>
      </w:r>
      <w:r w:rsidR="000A3F43">
        <w:rPr>
          <w:rFonts w:ascii="Arial" w:eastAsia="Calibri" w:hAnsi="Arial" w:cs="Arial"/>
          <w:bCs/>
          <w:lang w:val="es-MX"/>
        </w:rPr>
        <w:t>el tenor siguiente: -</w:t>
      </w:r>
      <w:r w:rsidR="00181C05">
        <w:rPr>
          <w:rFonts w:ascii="Arial" w:eastAsia="Calibri" w:hAnsi="Arial" w:cs="Arial"/>
          <w:bCs/>
          <w:lang w:val="es-MX"/>
        </w:rPr>
        <w:t>--------------------------------------------------------</w:t>
      </w:r>
    </w:p>
    <w:p w14:paraId="5C8CE81F" w14:textId="77777777" w:rsidR="00BE518F" w:rsidRDefault="00BE518F" w:rsidP="00BE518F">
      <w:pPr>
        <w:spacing w:after="0" w:line="240" w:lineRule="auto"/>
        <w:ind w:right="566"/>
        <w:jc w:val="both"/>
        <w:rPr>
          <w:rFonts w:ascii="Arial" w:eastAsia="Calibri" w:hAnsi="Arial" w:cs="Arial"/>
          <w:bCs/>
          <w:lang w:val="es-MX"/>
        </w:rPr>
      </w:pPr>
    </w:p>
    <w:p w14:paraId="24B1D68A" w14:textId="77777777" w:rsidR="000D55E5" w:rsidRDefault="000D55E5" w:rsidP="007B5C4D">
      <w:pPr>
        <w:spacing w:after="0" w:line="240" w:lineRule="auto"/>
        <w:ind w:left="426" w:right="708"/>
        <w:jc w:val="both"/>
        <w:rPr>
          <w:rFonts w:ascii="Arial" w:eastAsia="Calibri" w:hAnsi="Arial" w:cs="Arial"/>
          <w:bCs/>
          <w:sz w:val="18"/>
          <w:szCs w:val="18"/>
        </w:rPr>
      </w:pPr>
    </w:p>
    <w:p w14:paraId="5580277A" w14:textId="61AAA24E" w:rsidR="007816D5" w:rsidRDefault="000D55E5" w:rsidP="00597760">
      <w:pPr>
        <w:ind w:left="142" w:right="850"/>
        <w:jc w:val="both"/>
        <w:rPr>
          <w:rFonts w:ascii="Arial" w:hAnsi="Arial" w:cs="Arial"/>
        </w:rPr>
      </w:pPr>
      <w:r w:rsidRPr="007B5C4D">
        <w:rPr>
          <w:rFonts w:ascii="Arial" w:eastAsia="Calibri" w:hAnsi="Arial" w:cs="Arial"/>
          <w:bCs/>
        </w:rPr>
        <w:t>"...</w:t>
      </w:r>
      <w:r w:rsidR="007B5C4D" w:rsidRPr="007B5C4D">
        <w:rPr>
          <w:rFonts w:ascii="Arial" w:eastAsia="Calibri" w:hAnsi="Arial" w:cs="Arial"/>
          <w:bCs/>
        </w:rPr>
        <w:t xml:space="preserve"> </w:t>
      </w:r>
      <w:r w:rsidR="002766F1">
        <w:rPr>
          <w:rFonts w:ascii="Arial" w:hAnsi="Arial" w:cs="Arial"/>
        </w:rPr>
        <w:t xml:space="preserve">En sesión </w:t>
      </w:r>
      <w:r w:rsidR="005617F5">
        <w:rPr>
          <w:rFonts w:ascii="Arial" w:hAnsi="Arial" w:cs="Arial"/>
        </w:rPr>
        <w:t>ordinaria</w:t>
      </w:r>
      <w:r w:rsidR="002766F1">
        <w:rPr>
          <w:rFonts w:ascii="Arial" w:hAnsi="Arial" w:cs="Arial"/>
        </w:rPr>
        <w:t xml:space="preserve"> de cinco de octubre de  dos mil dieciocho, la Comisión nombrada por el Pleno del Tribunal Superior de Justicia del Estado de Morelos, con fundamento en lo dispuesto por los artículos 86 y 92-A de la Constitución Política del Estado Libre y Soberano de Mor</w:t>
      </w:r>
      <w:r w:rsidR="00D31777">
        <w:rPr>
          <w:rFonts w:ascii="Arial" w:hAnsi="Arial" w:cs="Arial"/>
        </w:rPr>
        <w:t xml:space="preserve">elos, en correlación con la disposición </w:t>
      </w:r>
      <w:r w:rsidR="002766F1">
        <w:rPr>
          <w:rFonts w:ascii="Arial" w:hAnsi="Arial" w:cs="Arial"/>
        </w:rPr>
        <w:t xml:space="preserve">transitoria quinta del decreto número dos </w:t>
      </w:r>
      <w:r w:rsidR="007816D5">
        <w:rPr>
          <w:rFonts w:ascii="Arial" w:hAnsi="Arial" w:cs="Arial"/>
        </w:rPr>
        <w:t xml:space="preserve">mil quinientos noventa, publicado el dieciséis de febrero de dos mil dieciocho, en el </w:t>
      </w:r>
      <w:r w:rsidR="00EE7DCE">
        <w:rPr>
          <w:rFonts w:ascii="Arial" w:hAnsi="Arial" w:cs="Arial"/>
        </w:rPr>
        <w:t>Periódico</w:t>
      </w:r>
      <w:r w:rsidR="007816D5">
        <w:rPr>
          <w:rFonts w:ascii="Arial" w:hAnsi="Arial" w:cs="Arial"/>
        </w:rPr>
        <w:t xml:space="preserve"> Oficial “Tierra y Libertad” número 5579 y Acuerdo del Pleno el Tribunal Superior de Justicia del Estado de Morelos, que da cumplimiento a la disposición transitoria quinta, del decreto número dos mil quinientos noventa, por el que se reforma y adicionan diversas disposiciones de la Ley Orgánica del Poder Judicial y abroga la Ley Orgánica del Tribunal de Justicia para Adolescentes y Juzgados Especializados, determinó:</w:t>
      </w:r>
      <w:r w:rsidR="00E66A45" w:rsidRPr="00E66A45">
        <w:rPr>
          <w:rFonts w:ascii="Arial" w:hAnsi="Arial" w:cs="Arial"/>
          <w:bCs/>
        </w:rPr>
        <w:t xml:space="preserve"> </w:t>
      </w:r>
      <w:r w:rsidR="00E66A45">
        <w:rPr>
          <w:rFonts w:ascii="Arial" w:hAnsi="Arial" w:cs="Arial"/>
          <w:bCs/>
        </w:rPr>
        <w:t xml:space="preserve">- - - - - - - - - </w:t>
      </w:r>
      <w:r w:rsidR="00597760">
        <w:rPr>
          <w:rFonts w:ascii="Arial" w:hAnsi="Arial" w:cs="Arial"/>
          <w:bCs/>
        </w:rPr>
        <w:t>- - - - - -- - - - - - - - - - - - - -</w:t>
      </w:r>
    </w:p>
    <w:p w14:paraId="307747C4" w14:textId="37291005" w:rsidR="00BB694A" w:rsidRPr="001B375F" w:rsidRDefault="007816D5" w:rsidP="00597760">
      <w:pPr>
        <w:ind w:left="142" w:right="850"/>
        <w:jc w:val="both"/>
        <w:rPr>
          <w:rFonts w:ascii="Arial" w:hAnsi="Arial" w:cs="Arial"/>
          <w:b/>
        </w:rPr>
      </w:pPr>
      <w:r w:rsidRPr="00597760">
        <w:rPr>
          <w:rFonts w:ascii="Arial" w:hAnsi="Arial" w:cs="Arial"/>
          <w:b/>
        </w:rPr>
        <w:t>“Por unanimidad de votos, la Comisión acuerda</w:t>
      </w:r>
      <w:r w:rsidR="001B375F" w:rsidRPr="00597760">
        <w:rPr>
          <w:rFonts w:ascii="Arial" w:hAnsi="Arial" w:cs="Arial"/>
          <w:b/>
        </w:rPr>
        <w:t>:</w:t>
      </w:r>
      <w:r w:rsidRPr="00597760">
        <w:rPr>
          <w:rFonts w:ascii="Arial" w:hAnsi="Arial" w:cs="Arial"/>
          <w:b/>
        </w:rPr>
        <w:t xml:space="preserve"> PRIMERO.- Se aprueba en sus términos el proyecto de acuerdo general, relativo al cambio de domic</w:t>
      </w:r>
      <w:r w:rsidR="00BB694A" w:rsidRPr="00597760">
        <w:rPr>
          <w:rFonts w:ascii="Arial" w:hAnsi="Arial" w:cs="Arial"/>
          <w:b/>
        </w:rPr>
        <w:t>ilio de los Juzgados de Control, Juicio oral y Ejecución de Sanciones del Primer Distrito Judicial del Estado de Morelos, para quedar en los términos siguientes:</w:t>
      </w:r>
      <w:r w:rsidR="00E66A45" w:rsidRPr="00597760">
        <w:rPr>
          <w:rFonts w:ascii="Arial" w:hAnsi="Arial" w:cs="Arial"/>
          <w:b/>
          <w:bCs/>
        </w:rPr>
        <w:t xml:space="preserve"> - - - - - - - - - - </w:t>
      </w:r>
      <w:r w:rsidR="00597760">
        <w:rPr>
          <w:rFonts w:ascii="Arial" w:hAnsi="Arial" w:cs="Arial"/>
          <w:b/>
          <w:bCs/>
        </w:rPr>
        <w:t xml:space="preserve">- - - - - - - - </w:t>
      </w:r>
    </w:p>
    <w:p w14:paraId="6B08F8E0" w14:textId="6A21799A" w:rsidR="00BB694A" w:rsidRPr="001B375F" w:rsidRDefault="00BB694A" w:rsidP="00597760">
      <w:pPr>
        <w:ind w:left="142" w:right="850"/>
        <w:jc w:val="both"/>
        <w:rPr>
          <w:rFonts w:ascii="Arial" w:hAnsi="Arial" w:cs="Arial"/>
          <w:b/>
        </w:rPr>
      </w:pPr>
      <w:r w:rsidRPr="001B375F">
        <w:rPr>
          <w:rFonts w:ascii="Arial" w:hAnsi="Arial" w:cs="Arial"/>
          <w:b/>
        </w:rPr>
        <w:t>“ACUERDO GENERAL DE LA COMISIÓN NOMBRADA POR EL PLENO DEL TRIBUNAL SUPERIOR DE JUSTICIA DEL ESTADO DE MORELOS, RELATIVO AL CAMBIO DE DOMICILIO DE LOS JUZGADOS DE CONTROL, JUICIO  ORAL Y EJECUCIÓN DE SANCIONES DEL PRIMER DISTRITO JUDICIAL DEL ESTADO DE MORELOS.</w:t>
      </w:r>
      <w:r w:rsidR="001B375F">
        <w:rPr>
          <w:rFonts w:ascii="Arial" w:hAnsi="Arial" w:cs="Arial"/>
          <w:b/>
        </w:rPr>
        <w:t xml:space="preserve">- - - - - - - - </w:t>
      </w:r>
    </w:p>
    <w:p w14:paraId="52409EF0" w14:textId="77777777" w:rsidR="00BB694A" w:rsidRPr="001B375F" w:rsidRDefault="00BB694A" w:rsidP="00597760">
      <w:pPr>
        <w:ind w:left="142" w:right="850"/>
        <w:jc w:val="center"/>
        <w:rPr>
          <w:rFonts w:ascii="Arial" w:hAnsi="Arial" w:cs="Arial"/>
          <w:b/>
        </w:rPr>
      </w:pPr>
      <w:r w:rsidRPr="001B375F">
        <w:rPr>
          <w:rFonts w:ascii="Arial" w:hAnsi="Arial" w:cs="Arial"/>
          <w:b/>
        </w:rPr>
        <w:t>C O N S I D E R A N D O</w:t>
      </w:r>
    </w:p>
    <w:p w14:paraId="141E36E1" w14:textId="5B6FF278" w:rsidR="00BB694A" w:rsidRPr="001B375F" w:rsidRDefault="00BB694A" w:rsidP="00597760">
      <w:pPr>
        <w:ind w:left="142" w:right="850"/>
        <w:jc w:val="both"/>
        <w:rPr>
          <w:rFonts w:ascii="Arial" w:hAnsi="Arial" w:cs="Arial"/>
          <w:b/>
        </w:rPr>
      </w:pPr>
      <w:r w:rsidRPr="001B375F">
        <w:rPr>
          <w:rFonts w:ascii="Arial" w:hAnsi="Arial" w:cs="Arial"/>
          <w:b/>
        </w:rPr>
        <w:t>PRIMERO.</w:t>
      </w:r>
      <w:r w:rsidR="001B375F">
        <w:rPr>
          <w:rFonts w:ascii="Arial" w:hAnsi="Arial" w:cs="Arial"/>
          <w:b/>
        </w:rPr>
        <w:t>-</w:t>
      </w:r>
      <w:r w:rsidRPr="001B375F">
        <w:rPr>
          <w:rFonts w:ascii="Arial" w:hAnsi="Arial" w:cs="Arial"/>
          <w:b/>
        </w:rPr>
        <w:t xml:space="preserve"> Que con fundamento en lo dispuesto por los artículos 86 y 92-A de la Constitución Política del Estado Libre y Soberano de Morelos vigentes conforme el Decreto número dos mil quinientos ochenta y nueve, publicado en el Periódico Oficial "Tierra y Libertad" 5578 de quince de febrero de dos mil dieciocho, en correlación con la disposición transitoria quinta del decreto número dos mil quinientos noventa, publicado el dieciséis de febrero de dos mil dieciocho, en el Periódico Oficial "Tierra y Libertad" número 5579 y "Acuerdo del Pleno del Tribunal Superior de Justicia del Estado de More</w:t>
      </w:r>
      <w:r w:rsidR="001B375F">
        <w:rPr>
          <w:rFonts w:ascii="Arial" w:hAnsi="Arial" w:cs="Arial"/>
          <w:b/>
        </w:rPr>
        <w:t>l</w:t>
      </w:r>
      <w:r w:rsidRPr="001B375F">
        <w:rPr>
          <w:rFonts w:ascii="Arial" w:hAnsi="Arial" w:cs="Arial"/>
          <w:b/>
        </w:rPr>
        <w:t xml:space="preserve">os, que da cumplimiento a la disposición transitoria quinta, del decreto número dos mil quinientos noventa, por el que se reforma y adiciona diversas disposiciones de la Ley Orgánica del Poder Judicial y abroga la Ley Orgánica del Tribunal de Justicia para Adolescentes y Juzgados Especializados", publicado en el </w:t>
      </w:r>
      <w:r w:rsidRPr="001B375F">
        <w:rPr>
          <w:rFonts w:ascii="Arial" w:hAnsi="Arial" w:cs="Arial"/>
          <w:b/>
        </w:rPr>
        <w:lastRenderedPageBreak/>
        <w:t xml:space="preserve">Periódico Oficial "Tierra y Libertad" 5584 de veintiocho de febrero de dos mil dieciocho, ésta comisión es la encargada de la administración, vigilancia y disciplina del Poder Judicial, tiene la facultad de expedir los acuerdos para el adecuado ejercicio de sus funciones; entre sus facultades tiene a su cargo la administración, vigilancia y disciplina del Poder Judicial; </w:t>
      </w:r>
      <w:r w:rsidR="00E66A45" w:rsidRPr="001B375F">
        <w:rPr>
          <w:rFonts w:ascii="Arial" w:hAnsi="Arial" w:cs="Arial"/>
          <w:b/>
          <w:bCs/>
        </w:rPr>
        <w:t xml:space="preserve">- - - - - - - - - - - </w:t>
      </w:r>
      <w:r w:rsidR="00597760">
        <w:rPr>
          <w:rFonts w:ascii="Arial" w:hAnsi="Arial" w:cs="Arial"/>
          <w:b/>
          <w:bCs/>
        </w:rPr>
        <w:t xml:space="preserve">- - - - - - - - - - - - - - - - - - - - - - - - - - - - - - - - - </w:t>
      </w:r>
    </w:p>
    <w:p w14:paraId="662C1979" w14:textId="70B5CDF7" w:rsidR="00BB694A" w:rsidRPr="001B375F" w:rsidRDefault="00BB694A" w:rsidP="00597760">
      <w:pPr>
        <w:ind w:left="142" w:right="850"/>
        <w:jc w:val="both"/>
        <w:rPr>
          <w:rFonts w:ascii="Arial" w:hAnsi="Arial" w:cs="Arial"/>
          <w:b/>
        </w:rPr>
      </w:pPr>
      <w:r w:rsidRPr="001B375F">
        <w:rPr>
          <w:rFonts w:ascii="Arial" w:hAnsi="Arial" w:cs="Arial"/>
          <w:b/>
        </w:rPr>
        <w:t>SEGUNDO.</w:t>
      </w:r>
      <w:r w:rsidR="001B375F">
        <w:rPr>
          <w:rFonts w:ascii="Arial" w:hAnsi="Arial" w:cs="Arial"/>
          <w:b/>
        </w:rPr>
        <w:t>-</w:t>
      </w:r>
      <w:r w:rsidRPr="001B375F">
        <w:rPr>
          <w:rFonts w:ascii="Arial" w:hAnsi="Arial" w:cs="Arial"/>
          <w:b/>
        </w:rPr>
        <w:t xml:space="preserve"> El artículo 17, párrafo segundo, de la Constitución Política de los Estados Unidos Mexicanos, establece que toda persona tiene derecho a que se le administre justicia por tribunales que estarán expeditos para impartirla en los plazos y términos que fijen las leyes; y </w:t>
      </w:r>
      <w:r w:rsidR="007816D5" w:rsidRPr="001B375F">
        <w:rPr>
          <w:rFonts w:ascii="Arial" w:hAnsi="Arial" w:cs="Arial"/>
          <w:b/>
        </w:rPr>
        <w:t xml:space="preserve"> </w:t>
      </w:r>
      <w:r w:rsidR="00E66A45" w:rsidRPr="001B375F">
        <w:rPr>
          <w:rFonts w:ascii="Arial" w:hAnsi="Arial" w:cs="Arial"/>
          <w:b/>
        </w:rPr>
        <w:t xml:space="preserve">- - - - - - - - - - - - </w:t>
      </w:r>
      <w:r w:rsidR="00E66A45" w:rsidRPr="001B375F">
        <w:rPr>
          <w:rFonts w:ascii="Arial" w:hAnsi="Arial" w:cs="Arial"/>
          <w:b/>
          <w:bCs/>
        </w:rPr>
        <w:t xml:space="preserve">- - - - - - - - - - - - - - - - - - - - - - - - - - - - - </w:t>
      </w:r>
      <w:r w:rsidR="00597760">
        <w:rPr>
          <w:rFonts w:ascii="Arial" w:hAnsi="Arial" w:cs="Arial"/>
          <w:b/>
          <w:bCs/>
        </w:rPr>
        <w:t xml:space="preserve">- - - - - - - - - - </w:t>
      </w:r>
    </w:p>
    <w:p w14:paraId="44DA1897" w14:textId="130A0CD1" w:rsidR="00BB694A" w:rsidRPr="001B375F" w:rsidRDefault="00BB694A" w:rsidP="00597760">
      <w:pPr>
        <w:ind w:left="142" w:right="850"/>
        <w:jc w:val="both"/>
        <w:rPr>
          <w:rFonts w:ascii="Arial" w:hAnsi="Arial" w:cs="Arial"/>
          <w:b/>
        </w:rPr>
      </w:pPr>
      <w:r w:rsidRPr="001B375F">
        <w:rPr>
          <w:rFonts w:ascii="Arial" w:hAnsi="Arial" w:cs="Arial"/>
          <w:b/>
        </w:rPr>
        <w:t>TERCERO.</w:t>
      </w:r>
      <w:r w:rsidR="001B375F">
        <w:rPr>
          <w:rFonts w:ascii="Arial" w:hAnsi="Arial" w:cs="Arial"/>
          <w:b/>
        </w:rPr>
        <w:t>-</w:t>
      </w:r>
      <w:r w:rsidRPr="001B375F">
        <w:rPr>
          <w:rFonts w:ascii="Arial" w:hAnsi="Arial" w:cs="Arial"/>
          <w:b/>
        </w:rPr>
        <w:t xml:space="preserve"> La Comisión nombrada por el Pleno del Tribunal Superior de Justicia del Estado de Morelos en ejercicio de la atribución de administración del Poder Judicial del Estado de Morelos, está facultada para acordar el cambio de domicilio de los órganos jurisdiccionales, dentro de los mismos distritos o demarcaciones en que se encuentran; </w:t>
      </w:r>
      <w:r w:rsidR="00E66A45" w:rsidRPr="001B375F">
        <w:rPr>
          <w:rFonts w:ascii="Arial" w:hAnsi="Arial" w:cs="Arial"/>
          <w:b/>
        </w:rPr>
        <w:t xml:space="preserve">- - - </w:t>
      </w:r>
      <w:r w:rsidR="001B375F" w:rsidRPr="001B375F">
        <w:rPr>
          <w:rFonts w:ascii="Arial" w:hAnsi="Arial" w:cs="Arial"/>
          <w:b/>
        </w:rPr>
        <w:t>- - - - - - - - - - - - - - - - - - - - - - - - - - - -</w:t>
      </w:r>
      <w:r w:rsidR="001B375F">
        <w:rPr>
          <w:rFonts w:ascii="Arial" w:hAnsi="Arial" w:cs="Arial"/>
          <w:b/>
        </w:rPr>
        <w:t xml:space="preserve"> </w:t>
      </w:r>
      <w:r w:rsidR="001B375F" w:rsidRPr="001B375F">
        <w:rPr>
          <w:rFonts w:ascii="Arial" w:hAnsi="Arial" w:cs="Arial"/>
          <w:b/>
        </w:rPr>
        <w:t>- - - - - - - - - - - -</w:t>
      </w:r>
      <w:r w:rsidR="001B375F">
        <w:rPr>
          <w:rFonts w:ascii="Arial" w:hAnsi="Arial" w:cs="Arial"/>
          <w:b/>
        </w:rPr>
        <w:t xml:space="preserve"> - - - - - - - - - - - - - - </w:t>
      </w:r>
      <w:r w:rsidR="00597760">
        <w:rPr>
          <w:rFonts w:ascii="Arial" w:hAnsi="Arial" w:cs="Arial"/>
          <w:b/>
        </w:rPr>
        <w:t xml:space="preserve">- </w:t>
      </w:r>
    </w:p>
    <w:p w14:paraId="7DEE2654" w14:textId="09AB7DE9" w:rsidR="00BB694A" w:rsidRPr="001B375F" w:rsidRDefault="00BB694A" w:rsidP="00597760">
      <w:pPr>
        <w:ind w:left="142" w:right="850"/>
        <w:jc w:val="both"/>
        <w:rPr>
          <w:rFonts w:ascii="Arial" w:hAnsi="Arial" w:cs="Arial"/>
          <w:b/>
        </w:rPr>
      </w:pPr>
      <w:r w:rsidRPr="001B375F">
        <w:rPr>
          <w:rFonts w:ascii="Arial" w:hAnsi="Arial" w:cs="Arial"/>
          <w:b/>
        </w:rPr>
        <w:t xml:space="preserve">Por lo anterior se expide el siguiente: </w:t>
      </w:r>
      <w:r w:rsidR="00E66A45" w:rsidRPr="001B375F">
        <w:rPr>
          <w:rFonts w:ascii="Arial" w:hAnsi="Arial" w:cs="Arial"/>
          <w:b/>
        </w:rPr>
        <w:t xml:space="preserve">- - - - - - - - - - - - - - - - - - - - - - - - - - - - - - - - - - - - - </w:t>
      </w:r>
      <w:r w:rsidR="00597760">
        <w:rPr>
          <w:rFonts w:ascii="Arial" w:hAnsi="Arial" w:cs="Arial"/>
          <w:b/>
        </w:rPr>
        <w:t>-</w:t>
      </w:r>
    </w:p>
    <w:p w14:paraId="34415DAD" w14:textId="77777777" w:rsidR="00BB694A" w:rsidRPr="001B375F" w:rsidRDefault="00BB694A" w:rsidP="00597760">
      <w:pPr>
        <w:ind w:left="142" w:right="850"/>
        <w:jc w:val="center"/>
        <w:rPr>
          <w:rFonts w:ascii="Arial" w:hAnsi="Arial" w:cs="Arial"/>
          <w:b/>
        </w:rPr>
      </w:pPr>
      <w:r w:rsidRPr="001B375F">
        <w:rPr>
          <w:rFonts w:ascii="Arial" w:hAnsi="Arial" w:cs="Arial"/>
          <w:b/>
        </w:rPr>
        <w:t>ACUERDO</w:t>
      </w:r>
    </w:p>
    <w:p w14:paraId="4AB384BF" w14:textId="039A781C" w:rsidR="00AD1D54" w:rsidRPr="001B375F" w:rsidRDefault="00BB694A" w:rsidP="00597760">
      <w:pPr>
        <w:ind w:left="142" w:right="850"/>
        <w:jc w:val="both"/>
        <w:rPr>
          <w:rFonts w:ascii="Arial" w:hAnsi="Arial" w:cs="Arial"/>
          <w:b/>
        </w:rPr>
      </w:pPr>
      <w:r w:rsidRPr="001B375F">
        <w:rPr>
          <w:rFonts w:ascii="Arial" w:hAnsi="Arial" w:cs="Arial"/>
          <w:b/>
        </w:rPr>
        <w:t xml:space="preserve">Artículo </w:t>
      </w:r>
      <w:r w:rsidR="001B375F">
        <w:rPr>
          <w:rFonts w:ascii="Arial" w:hAnsi="Arial" w:cs="Arial"/>
          <w:b/>
        </w:rPr>
        <w:t>1</w:t>
      </w:r>
      <w:r w:rsidRPr="001B375F">
        <w:rPr>
          <w:rFonts w:ascii="Arial" w:hAnsi="Arial" w:cs="Arial"/>
          <w:b/>
        </w:rPr>
        <w:t>.</w:t>
      </w:r>
      <w:r w:rsidR="001B375F">
        <w:rPr>
          <w:rFonts w:ascii="Arial" w:hAnsi="Arial" w:cs="Arial"/>
          <w:b/>
        </w:rPr>
        <w:t>-</w:t>
      </w:r>
      <w:r w:rsidRPr="001B375F">
        <w:rPr>
          <w:rFonts w:ascii="Arial" w:hAnsi="Arial" w:cs="Arial"/>
          <w:b/>
        </w:rPr>
        <w:t xml:space="preserve"> Se autoriza el cambio de domicilio de los Juzgados de Control, Juicio Oral y Ejecución de Sanciones del Primer Distrito Judicial del Estado De Morelos, actualmente ubicados en </w:t>
      </w:r>
      <w:proofErr w:type="spellStart"/>
      <w:r w:rsidRPr="001B375F">
        <w:rPr>
          <w:rFonts w:ascii="Arial" w:hAnsi="Arial" w:cs="Arial"/>
          <w:b/>
        </w:rPr>
        <w:t>Morrow</w:t>
      </w:r>
      <w:proofErr w:type="spellEnd"/>
      <w:r w:rsidRPr="001B375F">
        <w:rPr>
          <w:rFonts w:ascii="Arial" w:hAnsi="Arial" w:cs="Arial"/>
          <w:b/>
        </w:rPr>
        <w:t xml:space="preserve"> 17, Colonia Centro, Cuernavaca, Morelos, C.P. 62000. </w:t>
      </w:r>
      <w:r w:rsidR="00E66A45" w:rsidRPr="001B375F">
        <w:rPr>
          <w:rFonts w:ascii="Arial" w:hAnsi="Arial" w:cs="Arial"/>
          <w:b/>
        </w:rPr>
        <w:t xml:space="preserve">- - - - - - - - - - - </w:t>
      </w:r>
      <w:r w:rsidR="001B375F">
        <w:rPr>
          <w:rFonts w:ascii="Arial" w:hAnsi="Arial" w:cs="Arial"/>
          <w:b/>
        </w:rPr>
        <w:t xml:space="preserve">- - - - - - - - - - - - - - - - - - - - - - - - - - - - - </w:t>
      </w:r>
      <w:r w:rsidR="001B375F" w:rsidRPr="001B375F">
        <w:rPr>
          <w:rFonts w:ascii="Arial" w:hAnsi="Arial" w:cs="Arial"/>
          <w:b/>
        </w:rPr>
        <w:t>- - - - - - - - - - - -</w:t>
      </w:r>
      <w:r w:rsidR="001B375F">
        <w:rPr>
          <w:rFonts w:ascii="Arial" w:hAnsi="Arial" w:cs="Arial"/>
          <w:b/>
        </w:rPr>
        <w:t xml:space="preserve"> - - - - - - - - - </w:t>
      </w:r>
      <w:r w:rsidR="00597760">
        <w:rPr>
          <w:rFonts w:ascii="Arial" w:hAnsi="Arial" w:cs="Arial"/>
          <w:b/>
        </w:rPr>
        <w:t xml:space="preserve">- </w:t>
      </w:r>
    </w:p>
    <w:p w14:paraId="63F8777D" w14:textId="57FE76E7" w:rsidR="00E66A45" w:rsidRPr="001B375F" w:rsidRDefault="00BB694A" w:rsidP="00597760">
      <w:pPr>
        <w:ind w:left="142" w:right="850"/>
        <w:jc w:val="both"/>
        <w:rPr>
          <w:rFonts w:ascii="Arial" w:hAnsi="Arial" w:cs="Arial"/>
          <w:b/>
          <w:bCs/>
        </w:rPr>
      </w:pPr>
      <w:r w:rsidRPr="001B375F">
        <w:rPr>
          <w:rFonts w:ascii="Arial" w:hAnsi="Arial" w:cs="Arial"/>
          <w:b/>
        </w:rPr>
        <w:t>Artículo 2.</w:t>
      </w:r>
      <w:r w:rsidR="001B375F">
        <w:rPr>
          <w:rFonts w:ascii="Arial" w:hAnsi="Arial" w:cs="Arial"/>
          <w:b/>
        </w:rPr>
        <w:t>-</w:t>
      </w:r>
      <w:r w:rsidRPr="001B375F">
        <w:rPr>
          <w:rFonts w:ascii="Arial" w:hAnsi="Arial" w:cs="Arial"/>
          <w:b/>
        </w:rPr>
        <w:t xml:space="preserve"> El nuevo domicilio de los órganos jurisdiccionales indicados en el artículo anterior, será en el recinto denominado "CIUDAD JUDICIAL ATLACHOLOAYA" ubicado en Avenida Alta Tensión No. 27 Poblado de </w:t>
      </w:r>
      <w:proofErr w:type="spellStart"/>
      <w:r w:rsidRPr="001B375F">
        <w:rPr>
          <w:rFonts w:ascii="Arial" w:hAnsi="Arial" w:cs="Arial"/>
          <w:b/>
        </w:rPr>
        <w:t>Atlacholoaya</w:t>
      </w:r>
      <w:proofErr w:type="spellEnd"/>
      <w:r w:rsidRPr="001B375F">
        <w:rPr>
          <w:rFonts w:ascii="Arial" w:hAnsi="Arial" w:cs="Arial"/>
          <w:b/>
        </w:rPr>
        <w:t xml:space="preserve">, Municipio de Xochitepec, Morelos, C.P. 62790. </w:t>
      </w:r>
      <w:r w:rsidR="00E66A45" w:rsidRPr="001B375F">
        <w:rPr>
          <w:rFonts w:ascii="Arial" w:hAnsi="Arial" w:cs="Arial"/>
          <w:b/>
        </w:rPr>
        <w:t xml:space="preserve">  - - </w:t>
      </w:r>
      <w:r w:rsidR="00E66A45" w:rsidRPr="001B375F">
        <w:rPr>
          <w:rFonts w:ascii="Arial" w:hAnsi="Arial" w:cs="Arial"/>
          <w:b/>
          <w:bCs/>
        </w:rPr>
        <w:t xml:space="preserve">- - - - - - - - - - - - - - - - - - - - - - - - - - - </w:t>
      </w:r>
      <w:r w:rsidR="00597760">
        <w:rPr>
          <w:rFonts w:ascii="Arial" w:hAnsi="Arial" w:cs="Arial"/>
          <w:b/>
          <w:bCs/>
        </w:rPr>
        <w:t xml:space="preserve">- - - - - - - - - - - - </w:t>
      </w:r>
    </w:p>
    <w:p w14:paraId="4E0CEA06" w14:textId="5824669D" w:rsidR="00E66A45" w:rsidRPr="001B375F" w:rsidRDefault="00BB694A" w:rsidP="00597760">
      <w:pPr>
        <w:ind w:left="142" w:right="850"/>
        <w:jc w:val="both"/>
        <w:rPr>
          <w:rFonts w:ascii="Arial" w:hAnsi="Arial" w:cs="Arial"/>
          <w:b/>
        </w:rPr>
      </w:pPr>
      <w:r w:rsidRPr="001B375F">
        <w:rPr>
          <w:rFonts w:ascii="Arial" w:hAnsi="Arial" w:cs="Arial"/>
          <w:b/>
        </w:rPr>
        <w:t>Artículo 3.</w:t>
      </w:r>
      <w:r w:rsidR="001B375F">
        <w:rPr>
          <w:rFonts w:ascii="Arial" w:hAnsi="Arial" w:cs="Arial"/>
          <w:b/>
        </w:rPr>
        <w:t>-</w:t>
      </w:r>
      <w:r w:rsidRPr="001B375F">
        <w:rPr>
          <w:rFonts w:ascii="Arial" w:hAnsi="Arial" w:cs="Arial"/>
          <w:b/>
        </w:rPr>
        <w:t xml:space="preserve"> Los órganos jurisdiccionales señalados en el artículo 1 de este Acuerdo, iniciarán funciones en su nuevo domicilio el quince de octubre de dos mil dieciocho.</w:t>
      </w:r>
      <w:r w:rsidR="001B375F">
        <w:rPr>
          <w:rFonts w:ascii="Arial" w:hAnsi="Arial" w:cs="Arial"/>
          <w:b/>
        </w:rPr>
        <w:t xml:space="preserve">- </w:t>
      </w:r>
    </w:p>
    <w:p w14:paraId="607ACC6F" w14:textId="0781880E" w:rsidR="00AD1D54" w:rsidRPr="001B375F" w:rsidRDefault="00BB694A" w:rsidP="00597760">
      <w:pPr>
        <w:ind w:left="142" w:right="850"/>
        <w:jc w:val="both"/>
        <w:rPr>
          <w:rFonts w:ascii="Arial" w:hAnsi="Arial" w:cs="Arial"/>
          <w:b/>
        </w:rPr>
      </w:pPr>
      <w:r w:rsidRPr="001B375F">
        <w:rPr>
          <w:rFonts w:ascii="Arial" w:hAnsi="Arial" w:cs="Arial"/>
          <w:b/>
        </w:rPr>
        <w:t>Artículo</w:t>
      </w:r>
      <w:r w:rsidR="00E66A45" w:rsidRPr="001B375F">
        <w:rPr>
          <w:rFonts w:ascii="Arial" w:hAnsi="Arial" w:cs="Arial"/>
          <w:b/>
        </w:rPr>
        <w:t xml:space="preserve"> </w:t>
      </w:r>
      <w:r w:rsidRPr="001B375F">
        <w:rPr>
          <w:rFonts w:ascii="Arial" w:hAnsi="Arial" w:cs="Arial"/>
          <w:b/>
        </w:rPr>
        <w:t>4.</w:t>
      </w:r>
      <w:r w:rsidR="001B375F">
        <w:rPr>
          <w:rFonts w:ascii="Arial" w:hAnsi="Arial" w:cs="Arial"/>
          <w:b/>
        </w:rPr>
        <w:t>-</w:t>
      </w:r>
      <w:r w:rsidRPr="001B375F">
        <w:rPr>
          <w:rFonts w:ascii="Arial" w:hAnsi="Arial" w:cs="Arial"/>
          <w:b/>
        </w:rPr>
        <w:t xml:space="preserve"> A partir de la fecha señalada </w:t>
      </w:r>
      <w:r w:rsidR="00AD1D54" w:rsidRPr="001B375F">
        <w:rPr>
          <w:rFonts w:ascii="Arial" w:hAnsi="Arial" w:cs="Arial"/>
          <w:b/>
        </w:rPr>
        <w:t xml:space="preserve">en </w:t>
      </w:r>
      <w:r w:rsidRPr="001B375F">
        <w:rPr>
          <w:rFonts w:ascii="Arial" w:hAnsi="Arial" w:cs="Arial"/>
          <w:b/>
        </w:rPr>
        <w:t>el artículo anterior, toda la correspondencia, trámites y diligencias relacionadas con los asuntos de la competencia de los Juzgados de Control, Juicio Oral y Ejecución de Sanciones del Primer Distrito Judicial del Estado de Morelos, deberán dirigirse y realizarse en el domicilio señalado en el artículo 2 de este Acuerdo.</w:t>
      </w:r>
      <w:r w:rsidR="00E66A45" w:rsidRPr="001B375F">
        <w:rPr>
          <w:rFonts w:ascii="Arial" w:hAnsi="Arial" w:cs="Arial"/>
          <w:b/>
        </w:rPr>
        <w:t xml:space="preserve">- - - - </w:t>
      </w:r>
      <w:r w:rsidR="00E66A45" w:rsidRPr="001B375F">
        <w:rPr>
          <w:rFonts w:ascii="Arial" w:hAnsi="Arial" w:cs="Arial"/>
          <w:b/>
          <w:bCs/>
        </w:rPr>
        <w:t xml:space="preserve">- - - - - - - - - - - - - - - - - - - - - - </w:t>
      </w:r>
      <w:r w:rsidR="00597760">
        <w:rPr>
          <w:rFonts w:ascii="Arial" w:hAnsi="Arial" w:cs="Arial"/>
          <w:b/>
          <w:bCs/>
        </w:rPr>
        <w:t xml:space="preserve">- </w:t>
      </w:r>
    </w:p>
    <w:p w14:paraId="62019983" w14:textId="77777777" w:rsidR="00AD1D54" w:rsidRPr="001B375F" w:rsidRDefault="00AD1D54" w:rsidP="00597760">
      <w:pPr>
        <w:ind w:left="142" w:right="850"/>
        <w:jc w:val="center"/>
        <w:rPr>
          <w:rFonts w:ascii="Arial" w:hAnsi="Arial" w:cs="Arial"/>
          <w:b/>
        </w:rPr>
      </w:pPr>
      <w:r w:rsidRPr="001B375F">
        <w:rPr>
          <w:rFonts w:ascii="Arial" w:hAnsi="Arial" w:cs="Arial"/>
          <w:b/>
        </w:rPr>
        <w:t>TRANSITORIOS</w:t>
      </w:r>
    </w:p>
    <w:p w14:paraId="726B1299" w14:textId="0F4D2D99" w:rsidR="00E66A45" w:rsidRPr="001B375F" w:rsidRDefault="00AD1D54" w:rsidP="00597760">
      <w:pPr>
        <w:ind w:left="142" w:right="850"/>
        <w:jc w:val="both"/>
        <w:rPr>
          <w:rFonts w:ascii="Arial" w:hAnsi="Arial" w:cs="Arial"/>
          <w:b/>
          <w:bCs/>
        </w:rPr>
      </w:pPr>
      <w:r w:rsidRPr="001B375F">
        <w:rPr>
          <w:rFonts w:ascii="Arial" w:hAnsi="Arial" w:cs="Arial"/>
          <w:b/>
        </w:rPr>
        <w:t>PRIMERO.- El presente Acuerdo entrará en vigor el quince de octubre de dos mil dieciocho, con excepción de lo dispuesto en los transitorios SEGUNDO y TERCERO, los cuales iniciarán su vigencia a partir de la aprobación del citado Acuerdo.</w:t>
      </w:r>
      <w:r w:rsidR="009B71EB" w:rsidRPr="001B375F">
        <w:rPr>
          <w:rFonts w:ascii="Arial" w:hAnsi="Arial" w:cs="Arial"/>
          <w:b/>
        </w:rPr>
        <w:t xml:space="preserve"> </w:t>
      </w:r>
      <w:r w:rsidR="009B71EB" w:rsidRPr="001B375F">
        <w:rPr>
          <w:rFonts w:ascii="Arial" w:hAnsi="Arial" w:cs="Arial"/>
          <w:b/>
          <w:bCs/>
        </w:rPr>
        <w:t xml:space="preserve">- - - - - - </w:t>
      </w:r>
      <w:r w:rsidR="00597760">
        <w:rPr>
          <w:rFonts w:ascii="Arial" w:hAnsi="Arial" w:cs="Arial"/>
          <w:b/>
          <w:bCs/>
        </w:rPr>
        <w:t xml:space="preserve">- </w:t>
      </w:r>
    </w:p>
    <w:p w14:paraId="10B579E3" w14:textId="53B69F8E" w:rsidR="00AD1D54" w:rsidRPr="001B375F" w:rsidRDefault="00AD1D54" w:rsidP="00597760">
      <w:pPr>
        <w:ind w:left="142" w:right="850"/>
        <w:jc w:val="both"/>
        <w:rPr>
          <w:rFonts w:ascii="Arial" w:hAnsi="Arial" w:cs="Arial"/>
          <w:b/>
        </w:rPr>
      </w:pPr>
      <w:r w:rsidRPr="001B375F">
        <w:rPr>
          <w:rFonts w:ascii="Arial" w:hAnsi="Arial" w:cs="Arial"/>
          <w:b/>
        </w:rPr>
        <w:t xml:space="preserve"> SEGUNDO.- Publíquese el acuerdo en el Periódico Oficial "Tierra y Libertad" y para su mayor difusión en el Boletín Judicial y portal de Internet del Tribunal Superior de Justicia del Estado de Morelos. </w:t>
      </w:r>
      <w:r w:rsidR="009B71EB" w:rsidRPr="001B375F">
        <w:rPr>
          <w:rFonts w:ascii="Arial" w:hAnsi="Arial" w:cs="Arial"/>
          <w:b/>
          <w:bCs/>
        </w:rPr>
        <w:t>- - - - - - - - - - - - - - - - - - - - - - - - - -</w:t>
      </w:r>
      <w:r w:rsidR="00597760">
        <w:rPr>
          <w:rFonts w:ascii="Arial" w:hAnsi="Arial" w:cs="Arial"/>
          <w:b/>
          <w:bCs/>
        </w:rPr>
        <w:t xml:space="preserve"> - - - - - - - - - - - - - - - - - </w:t>
      </w:r>
    </w:p>
    <w:p w14:paraId="1D11A826" w14:textId="2013EAF2" w:rsidR="00AD1D54" w:rsidRPr="001B375F" w:rsidRDefault="00AD1D54" w:rsidP="00597760">
      <w:pPr>
        <w:ind w:left="142" w:right="850"/>
        <w:jc w:val="both"/>
        <w:rPr>
          <w:rFonts w:ascii="Arial" w:hAnsi="Arial" w:cs="Arial"/>
          <w:b/>
        </w:rPr>
      </w:pPr>
      <w:r w:rsidRPr="001B375F">
        <w:rPr>
          <w:rFonts w:ascii="Arial" w:hAnsi="Arial" w:cs="Arial"/>
          <w:b/>
        </w:rPr>
        <w:t xml:space="preserve">TERCERO.- El Administrador de Salas de los Juzgados de Primera Instancia de Control, Juicio Oral y Ejecución de Sanciones del Primer Distrito Judicial del Estado de Morelos, deberá colocar avisos en lugares visibles del inmueble ubicado en </w:t>
      </w:r>
      <w:proofErr w:type="spellStart"/>
      <w:r w:rsidRPr="001B375F">
        <w:rPr>
          <w:rFonts w:ascii="Arial" w:hAnsi="Arial" w:cs="Arial"/>
          <w:b/>
        </w:rPr>
        <w:t>Morrow</w:t>
      </w:r>
      <w:proofErr w:type="spellEnd"/>
      <w:r w:rsidRPr="001B375F">
        <w:rPr>
          <w:rFonts w:ascii="Arial" w:hAnsi="Arial" w:cs="Arial"/>
          <w:b/>
        </w:rPr>
        <w:t xml:space="preserve"> 17, Colonia Centro, Cuernavaca, Morelos, C.P. 62000, con relación al cambio de domicilio</w:t>
      </w:r>
      <w:r w:rsidR="00597760">
        <w:rPr>
          <w:rFonts w:ascii="Arial" w:hAnsi="Arial" w:cs="Arial"/>
          <w:b/>
        </w:rPr>
        <w:t>”</w:t>
      </w:r>
      <w:r w:rsidRPr="001B375F">
        <w:rPr>
          <w:rFonts w:ascii="Arial" w:hAnsi="Arial" w:cs="Arial"/>
          <w:b/>
        </w:rPr>
        <w:t xml:space="preserve">. </w:t>
      </w:r>
      <w:r w:rsidR="009B71EB" w:rsidRPr="001B375F">
        <w:rPr>
          <w:rFonts w:ascii="Arial" w:hAnsi="Arial" w:cs="Arial"/>
          <w:b/>
          <w:bCs/>
        </w:rPr>
        <w:t xml:space="preserve">- - - - - - - - - </w:t>
      </w:r>
      <w:r w:rsidR="00597760" w:rsidRPr="001B375F">
        <w:rPr>
          <w:rFonts w:ascii="Arial" w:hAnsi="Arial" w:cs="Arial"/>
          <w:b/>
        </w:rPr>
        <w:t>- - - - - - - - - - - - - - - - - - - - - - - - - - - -</w:t>
      </w:r>
      <w:r w:rsidR="00597760">
        <w:rPr>
          <w:rFonts w:ascii="Arial" w:hAnsi="Arial" w:cs="Arial"/>
          <w:b/>
        </w:rPr>
        <w:t xml:space="preserve"> </w:t>
      </w:r>
      <w:r w:rsidR="00597760" w:rsidRPr="001B375F">
        <w:rPr>
          <w:rFonts w:ascii="Arial" w:hAnsi="Arial" w:cs="Arial"/>
          <w:b/>
        </w:rPr>
        <w:t>- - - - - - - - - - - -</w:t>
      </w:r>
      <w:r w:rsidR="00597760">
        <w:rPr>
          <w:rFonts w:ascii="Arial" w:hAnsi="Arial" w:cs="Arial"/>
          <w:b/>
        </w:rPr>
        <w:t xml:space="preserve"> - - - - - - - </w:t>
      </w:r>
    </w:p>
    <w:p w14:paraId="496C7380" w14:textId="223EB9F0" w:rsidR="00F52F5F" w:rsidRPr="007B5C4D" w:rsidRDefault="00AD1D54" w:rsidP="00597760">
      <w:pPr>
        <w:ind w:left="142" w:right="850"/>
        <w:jc w:val="both"/>
        <w:rPr>
          <w:rFonts w:ascii="Arial" w:hAnsi="Arial" w:cs="Arial"/>
        </w:rPr>
      </w:pPr>
      <w:r w:rsidRPr="001B375F">
        <w:rPr>
          <w:rFonts w:ascii="Arial" w:hAnsi="Arial" w:cs="Arial"/>
          <w:b/>
        </w:rPr>
        <w:lastRenderedPageBreak/>
        <w:t>SEGUNDO.- Para efectos de lo anterior, se instruye al Director General de Administración del Poder Judicial del Estado de Morelos, coordine con las áreas que correspondan las acciones tendentes al cambio de domicilio de los Juzgados de Control, Juicio Oral y Ejecución de Sanciones del Primer Distrito Judicial del Estado de Morelos, actualmente ubicad</w:t>
      </w:r>
      <w:r w:rsidR="00597760">
        <w:rPr>
          <w:rFonts w:ascii="Arial" w:hAnsi="Arial" w:cs="Arial"/>
          <w:b/>
        </w:rPr>
        <w:t>os</w:t>
      </w:r>
      <w:r w:rsidRPr="001B375F">
        <w:rPr>
          <w:rFonts w:ascii="Arial" w:hAnsi="Arial" w:cs="Arial"/>
          <w:b/>
        </w:rPr>
        <w:t xml:space="preserve"> </w:t>
      </w:r>
      <w:r w:rsidR="007166FD" w:rsidRPr="001B375F">
        <w:rPr>
          <w:rFonts w:ascii="Arial" w:hAnsi="Arial" w:cs="Arial"/>
          <w:b/>
        </w:rPr>
        <w:t xml:space="preserve">en </w:t>
      </w:r>
      <w:proofErr w:type="spellStart"/>
      <w:r w:rsidR="007166FD" w:rsidRPr="001B375F">
        <w:rPr>
          <w:rFonts w:ascii="Arial" w:hAnsi="Arial" w:cs="Arial"/>
          <w:b/>
        </w:rPr>
        <w:t>Morrow</w:t>
      </w:r>
      <w:proofErr w:type="spellEnd"/>
      <w:r w:rsidR="007166FD" w:rsidRPr="001B375F">
        <w:rPr>
          <w:rFonts w:ascii="Arial" w:hAnsi="Arial" w:cs="Arial"/>
          <w:b/>
        </w:rPr>
        <w:t xml:space="preserve"> 17, Colonia Centro, Cuernavaca</w:t>
      </w:r>
      <w:r w:rsidR="00597760">
        <w:rPr>
          <w:rFonts w:ascii="Arial" w:hAnsi="Arial" w:cs="Arial"/>
          <w:b/>
        </w:rPr>
        <w:t>,</w:t>
      </w:r>
      <w:r w:rsidR="007166FD" w:rsidRPr="001B375F">
        <w:rPr>
          <w:rFonts w:ascii="Arial" w:hAnsi="Arial" w:cs="Arial"/>
          <w:b/>
        </w:rPr>
        <w:t xml:space="preserve"> Morelos, C.P. 62000, al nuevo domicilio de los órganos jurisdiccionales indicados, ubicado en Avenida Alta Tensión No.</w:t>
      </w:r>
      <w:r w:rsidR="00597760">
        <w:rPr>
          <w:rFonts w:ascii="Arial" w:hAnsi="Arial" w:cs="Arial"/>
          <w:b/>
        </w:rPr>
        <w:t xml:space="preserve"> </w:t>
      </w:r>
      <w:r w:rsidR="007166FD" w:rsidRPr="001B375F">
        <w:rPr>
          <w:rFonts w:ascii="Arial" w:hAnsi="Arial" w:cs="Arial"/>
          <w:b/>
        </w:rPr>
        <w:t xml:space="preserve">27 </w:t>
      </w:r>
      <w:r w:rsidR="005C4D6D" w:rsidRPr="001B375F">
        <w:rPr>
          <w:rFonts w:ascii="Arial" w:hAnsi="Arial" w:cs="Arial"/>
          <w:b/>
        </w:rPr>
        <w:t>Poblado</w:t>
      </w:r>
      <w:r w:rsidR="007166FD" w:rsidRPr="001B375F">
        <w:rPr>
          <w:rFonts w:ascii="Arial" w:hAnsi="Arial" w:cs="Arial"/>
          <w:b/>
        </w:rPr>
        <w:t xml:space="preserve"> de </w:t>
      </w:r>
      <w:proofErr w:type="spellStart"/>
      <w:r w:rsidR="007166FD" w:rsidRPr="001B375F">
        <w:rPr>
          <w:rFonts w:ascii="Arial" w:hAnsi="Arial" w:cs="Arial"/>
          <w:b/>
        </w:rPr>
        <w:t>At</w:t>
      </w:r>
      <w:r w:rsidR="00597760">
        <w:rPr>
          <w:rFonts w:ascii="Arial" w:hAnsi="Arial" w:cs="Arial"/>
          <w:b/>
        </w:rPr>
        <w:t>l</w:t>
      </w:r>
      <w:r w:rsidR="007166FD" w:rsidRPr="001B375F">
        <w:rPr>
          <w:rFonts w:ascii="Arial" w:hAnsi="Arial" w:cs="Arial"/>
          <w:b/>
        </w:rPr>
        <w:t>acholoaya</w:t>
      </w:r>
      <w:proofErr w:type="spellEnd"/>
      <w:r w:rsidR="007166FD" w:rsidRPr="001B375F">
        <w:rPr>
          <w:rFonts w:ascii="Arial" w:hAnsi="Arial" w:cs="Arial"/>
          <w:b/>
        </w:rPr>
        <w:t xml:space="preserve">, Municipio de Xochitepec, </w:t>
      </w:r>
      <w:r w:rsidR="005C4D6D" w:rsidRPr="001B375F">
        <w:rPr>
          <w:rFonts w:ascii="Arial" w:hAnsi="Arial" w:cs="Arial"/>
          <w:b/>
        </w:rPr>
        <w:t>Morelos</w:t>
      </w:r>
      <w:r w:rsidR="00597760">
        <w:rPr>
          <w:rFonts w:ascii="Arial" w:hAnsi="Arial" w:cs="Arial"/>
          <w:b/>
        </w:rPr>
        <w:t>,</w:t>
      </w:r>
      <w:r w:rsidR="007166FD" w:rsidRPr="001B375F">
        <w:rPr>
          <w:rFonts w:ascii="Arial" w:hAnsi="Arial" w:cs="Arial"/>
          <w:b/>
        </w:rPr>
        <w:t xml:space="preserve"> C.P. 62790</w:t>
      </w:r>
      <w:r w:rsidR="009B71EB" w:rsidRPr="001B375F">
        <w:rPr>
          <w:rFonts w:ascii="Arial" w:hAnsi="Arial" w:cs="Arial"/>
          <w:b/>
        </w:rPr>
        <w:t>. Comuníquese la anterior determinación al Director General de Administración del Poder Judicial del Estado de Morelos. Lo anterior con fundamento en lo dispuesto por los artículos 86 y 92-A de la Constitución Política del Esta</w:t>
      </w:r>
      <w:r w:rsidR="005C4D6D" w:rsidRPr="001B375F">
        <w:rPr>
          <w:rFonts w:ascii="Arial" w:hAnsi="Arial" w:cs="Arial"/>
          <w:b/>
        </w:rPr>
        <w:t>do Libre y Soberano de Morelos,</w:t>
      </w:r>
      <w:r w:rsidR="009B71EB" w:rsidRPr="001B375F">
        <w:rPr>
          <w:rFonts w:ascii="Arial" w:hAnsi="Arial" w:cs="Arial"/>
          <w:b/>
        </w:rPr>
        <w:t xml:space="preserve"> en correlación con la disposición transitoria quinta del decreto número dos mil quinientos noventa, publicado el dieciséis de febrero de dos mil dieciocho, en el Periódico oficial “Tierra y Libertad” número 5579 y Acuerdo del Pleno del Tribunal Superior  de Justicia del Estado de Morelos, que da cumplimiento a la disposición transitoria quinta, del decreto número dos mil quinientos noventa, por el que se reforma y adiciona diversas disposiciones de la Ley Orgánica del Poder Judicial y abroga la Ley Orgánica del Tribunal de Justicia  para Adolescentes y Juzgados Especializados, aprobado en sesión ordinaria celebrada el v</w:t>
      </w:r>
      <w:r w:rsidR="00D31777" w:rsidRPr="001B375F">
        <w:rPr>
          <w:rFonts w:ascii="Arial" w:hAnsi="Arial" w:cs="Arial"/>
          <w:b/>
        </w:rPr>
        <w:t>eintiséis de febrero de dos mil</w:t>
      </w:r>
      <w:r w:rsidR="00597760">
        <w:rPr>
          <w:rFonts w:ascii="Arial" w:hAnsi="Arial" w:cs="Arial"/>
          <w:b/>
        </w:rPr>
        <w:t xml:space="preserve"> dieciocho</w:t>
      </w:r>
      <w:r w:rsidR="00503C8E" w:rsidRPr="001B375F">
        <w:rPr>
          <w:rFonts w:ascii="Arial" w:hAnsi="Arial" w:cs="Arial"/>
          <w:b/>
          <w:bCs/>
        </w:rPr>
        <w:t>”</w:t>
      </w:r>
      <w:r w:rsidR="00BE518F" w:rsidRPr="001B375F">
        <w:rPr>
          <w:rFonts w:ascii="Arial" w:hAnsi="Arial" w:cs="Arial"/>
          <w:b/>
          <w:bCs/>
        </w:rPr>
        <w:t>.</w:t>
      </w:r>
      <w:r w:rsidR="002C714A" w:rsidRPr="007B5C4D">
        <w:rPr>
          <w:rFonts w:ascii="Arial" w:hAnsi="Arial" w:cs="Arial"/>
          <w:bCs/>
        </w:rPr>
        <w:t xml:space="preserve"> </w:t>
      </w:r>
      <w:r w:rsidR="007B5C4D">
        <w:rPr>
          <w:rFonts w:ascii="Arial" w:hAnsi="Arial" w:cs="Arial"/>
          <w:bCs/>
        </w:rPr>
        <w:t>- - -</w:t>
      </w:r>
      <w:r w:rsidR="009B71EB">
        <w:rPr>
          <w:rFonts w:ascii="Arial" w:hAnsi="Arial" w:cs="Arial"/>
          <w:bCs/>
        </w:rPr>
        <w:t xml:space="preserve"> - - - - - - -</w:t>
      </w:r>
      <w:r w:rsidR="00597760">
        <w:rPr>
          <w:rFonts w:ascii="Arial" w:hAnsi="Arial" w:cs="Arial"/>
          <w:bCs/>
        </w:rPr>
        <w:t xml:space="preserve"> - - - - - - - - - - - - - - - - - - - - - - - </w:t>
      </w:r>
    </w:p>
    <w:p w14:paraId="6097CA18" w14:textId="77777777" w:rsidR="00212165" w:rsidRPr="00862BAA" w:rsidRDefault="00ED0479" w:rsidP="00597760">
      <w:pPr>
        <w:pStyle w:val="Prrafodelista"/>
        <w:tabs>
          <w:tab w:val="left" w:pos="851"/>
          <w:tab w:val="left" w:leader="dot" w:pos="7655"/>
          <w:tab w:val="left" w:pos="8931"/>
        </w:tabs>
        <w:spacing w:after="0" w:line="240" w:lineRule="auto"/>
        <w:ind w:left="1416" w:right="850"/>
        <w:jc w:val="both"/>
        <w:rPr>
          <w:rFonts w:ascii="Arial" w:hAnsi="Arial" w:cs="Arial"/>
          <w:bCs/>
          <w:sz w:val="16"/>
          <w:szCs w:val="16"/>
        </w:rPr>
      </w:pPr>
      <w:r>
        <w:rPr>
          <w:rFonts w:ascii="Arial" w:hAnsi="Arial" w:cs="Arial"/>
          <w:bCs/>
          <w:sz w:val="16"/>
          <w:szCs w:val="16"/>
        </w:rPr>
        <w:t xml:space="preserve"> </w:t>
      </w:r>
    </w:p>
    <w:p w14:paraId="3A30D755" w14:textId="77777777" w:rsidR="00205B88" w:rsidRPr="00503C8E" w:rsidRDefault="00205B88" w:rsidP="00503C8E">
      <w:pPr>
        <w:tabs>
          <w:tab w:val="left" w:pos="851"/>
          <w:tab w:val="left" w:pos="1418"/>
          <w:tab w:val="left" w:leader="dot" w:pos="7655"/>
          <w:tab w:val="left" w:pos="8931"/>
        </w:tabs>
        <w:spacing w:after="0" w:line="240" w:lineRule="auto"/>
        <w:ind w:right="1185"/>
        <w:jc w:val="both"/>
        <w:rPr>
          <w:rFonts w:ascii="Arial" w:hAnsi="Arial" w:cs="Arial"/>
          <w:bCs/>
          <w:sz w:val="16"/>
          <w:szCs w:val="16"/>
          <w:lang w:val="es-ES_tradnl"/>
        </w:rPr>
      </w:pPr>
    </w:p>
    <w:p w14:paraId="7EC19ED5" w14:textId="77777777" w:rsidR="00E42049" w:rsidRPr="00597760" w:rsidRDefault="00E42049" w:rsidP="00F63539">
      <w:pPr>
        <w:tabs>
          <w:tab w:val="left" w:pos="851"/>
          <w:tab w:val="left" w:pos="1418"/>
          <w:tab w:val="left" w:leader="dot" w:pos="7655"/>
        </w:tabs>
        <w:spacing w:after="0"/>
        <w:ind w:left="284"/>
        <w:jc w:val="both"/>
        <w:rPr>
          <w:rFonts w:ascii="Arial" w:hAnsi="Arial" w:cs="Arial"/>
          <w:bCs/>
          <w:lang w:val="es-ES_tradnl"/>
        </w:rPr>
      </w:pPr>
    </w:p>
    <w:p w14:paraId="64F7521B" w14:textId="77777777" w:rsidR="00600AF7" w:rsidRPr="0002748A" w:rsidRDefault="00600AF7" w:rsidP="00F63539">
      <w:pPr>
        <w:tabs>
          <w:tab w:val="left" w:pos="851"/>
          <w:tab w:val="left" w:pos="1418"/>
          <w:tab w:val="left" w:leader="dot" w:pos="7655"/>
        </w:tabs>
        <w:spacing w:after="0"/>
        <w:ind w:left="284"/>
        <w:jc w:val="both"/>
        <w:rPr>
          <w:rFonts w:ascii="Arial" w:hAnsi="Arial" w:cs="Arial"/>
          <w:bCs/>
          <w:lang w:val="es-MX"/>
        </w:rPr>
      </w:pPr>
      <w:r w:rsidRPr="0002748A">
        <w:rPr>
          <w:rFonts w:ascii="Arial" w:hAnsi="Arial" w:cs="Arial"/>
          <w:bCs/>
          <w:lang w:val="es-MX"/>
        </w:rPr>
        <w:t>Reitero a usted las seguridades de mi distinguida consideración.</w:t>
      </w:r>
    </w:p>
    <w:p w14:paraId="7F15B20B" w14:textId="77777777" w:rsidR="006A7461" w:rsidRDefault="006A7461" w:rsidP="00037D0F">
      <w:pPr>
        <w:tabs>
          <w:tab w:val="left" w:pos="851"/>
          <w:tab w:val="left" w:pos="1418"/>
          <w:tab w:val="left" w:leader="dot" w:pos="7655"/>
        </w:tabs>
        <w:spacing w:after="0" w:line="240" w:lineRule="auto"/>
        <w:jc w:val="center"/>
        <w:rPr>
          <w:rFonts w:ascii="Arial" w:hAnsi="Arial" w:cs="Arial"/>
          <w:b/>
          <w:bCs/>
          <w:lang w:val="es-MX"/>
        </w:rPr>
      </w:pPr>
    </w:p>
    <w:p w14:paraId="7E5C40D6" w14:textId="77777777" w:rsidR="00600AF7" w:rsidRPr="0002748A" w:rsidRDefault="00600AF7" w:rsidP="00037D0F">
      <w:pPr>
        <w:tabs>
          <w:tab w:val="left" w:pos="851"/>
          <w:tab w:val="left" w:pos="1418"/>
          <w:tab w:val="left" w:leader="dot" w:pos="7655"/>
        </w:tabs>
        <w:spacing w:after="0" w:line="240" w:lineRule="auto"/>
        <w:jc w:val="center"/>
        <w:rPr>
          <w:rFonts w:ascii="Arial" w:hAnsi="Arial" w:cs="Arial"/>
          <w:b/>
          <w:bCs/>
          <w:lang w:val="es-MX"/>
        </w:rPr>
      </w:pPr>
      <w:r w:rsidRPr="0002748A">
        <w:rPr>
          <w:rFonts w:ascii="Arial" w:hAnsi="Arial" w:cs="Arial"/>
          <w:b/>
          <w:bCs/>
          <w:lang w:val="es-MX"/>
        </w:rPr>
        <w:t>A T E N T A M E N T E</w:t>
      </w:r>
    </w:p>
    <w:p w14:paraId="343040DD" w14:textId="77777777" w:rsidR="00600AF7" w:rsidRPr="0002748A" w:rsidRDefault="00600AF7" w:rsidP="00037D0F">
      <w:pPr>
        <w:tabs>
          <w:tab w:val="left" w:pos="851"/>
          <w:tab w:val="left" w:pos="1418"/>
          <w:tab w:val="left" w:leader="dot" w:pos="7655"/>
          <w:tab w:val="left" w:pos="9639"/>
        </w:tabs>
        <w:spacing w:after="0" w:line="240" w:lineRule="auto"/>
        <w:jc w:val="center"/>
        <w:rPr>
          <w:rFonts w:ascii="Arial" w:hAnsi="Arial" w:cs="Arial"/>
          <w:bCs/>
          <w:lang w:val="es-MX"/>
        </w:rPr>
      </w:pPr>
      <w:r w:rsidRPr="0002748A">
        <w:rPr>
          <w:rFonts w:ascii="Arial" w:hAnsi="Arial" w:cs="Arial"/>
          <w:bCs/>
          <w:lang w:val="es-MX"/>
        </w:rPr>
        <w:t>San Fran</w:t>
      </w:r>
      <w:r w:rsidR="00A7328D" w:rsidRPr="0002748A">
        <w:rPr>
          <w:rFonts w:ascii="Arial" w:hAnsi="Arial" w:cs="Arial"/>
          <w:bCs/>
          <w:lang w:val="es-MX"/>
        </w:rPr>
        <w:t>c</w:t>
      </w:r>
      <w:r w:rsidR="004D5DEF" w:rsidRPr="0002748A">
        <w:rPr>
          <w:rFonts w:ascii="Arial" w:hAnsi="Arial" w:cs="Arial"/>
          <w:bCs/>
          <w:lang w:val="es-MX"/>
        </w:rPr>
        <w:t xml:space="preserve">isco de Campeche, Campeche, a </w:t>
      </w:r>
      <w:r w:rsidR="00F63539">
        <w:rPr>
          <w:rFonts w:ascii="Arial" w:hAnsi="Arial" w:cs="Arial"/>
          <w:bCs/>
          <w:lang w:val="es-MX"/>
        </w:rPr>
        <w:t>30</w:t>
      </w:r>
      <w:r w:rsidR="00D82753" w:rsidRPr="0002748A">
        <w:rPr>
          <w:rFonts w:ascii="Arial" w:hAnsi="Arial" w:cs="Arial"/>
          <w:bCs/>
          <w:lang w:val="es-MX"/>
        </w:rPr>
        <w:t xml:space="preserve"> de </w:t>
      </w:r>
      <w:r w:rsidR="004E4790">
        <w:rPr>
          <w:rFonts w:ascii="Arial" w:hAnsi="Arial" w:cs="Arial"/>
          <w:bCs/>
          <w:lang w:val="es-MX"/>
        </w:rPr>
        <w:t>octubre</w:t>
      </w:r>
      <w:r w:rsidR="007A3750">
        <w:rPr>
          <w:rFonts w:ascii="Arial" w:hAnsi="Arial" w:cs="Arial"/>
          <w:bCs/>
          <w:lang w:val="es-MX"/>
        </w:rPr>
        <w:t xml:space="preserve"> </w:t>
      </w:r>
      <w:r w:rsidR="00D82753" w:rsidRPr="0002748A">
        <w:rPr>
          <w:rFonts w:ascii="Arial" w:hAnsi="Arial" w:cs="Arial"/>
          <w:bCs/>
          <w:lang w:val="es-MX"/>
        </w:rPr>
        <w:t xml:space="preserve">de </w:t>
      </w:r>
      <w:r w:rsidRPr="0002748A">
        <w:rPr>
          <w:rFonts w:ascii="Arial" w:hAnsi="Arial" w:cs="Arial"/>
          <w:bCs/>
          <w:lang w:val="es-MX"/>
        </w:rPr>
        <w:t>201</w:t>
      </w:r>
      <w:r w:rsidR="004D5DEF" w:rsidRPr="0002748A">
        <w:rPr>
          <w:rFonts w:ascii="Arial" w:hAnsi="Arial" w:cs="Arial"/>
          <w:bCs/>
          <w:lang w:val="es-MX"/>
        </w:rPr>
        <w:t>8</w:t>
      </w:r>
    </w:p>
    <w:p w14:paraId="3A352026" w14:textId="77777777" w:rsidR="00037D0F" w:rsidRPr="0002748A"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 xml:space="preserve">LA SECRETARIA EJECUTIVA DEL CONSEJO DE LA JUDICATURA </w:t>
      </w:r>
    </w:p>
    <w:p w14:paraId="231F1EAF" w14:textId="77777777" w:rsidR="00600AF7" w:rsidRPr="0002748A"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DEL PODER JUDICIAL DEL ESTADO.</w:t>
      </w:r>
    </w:p>
    <w:p w14:paraId="7BE8E0FC" w14:textId="77777777" w:rsidR="0090505D" w:rsidRPr="0002748A" w:rsidRDefault="0090505D"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300C1357" w14:textId="77777777" w:rsidR="000D55E5" w:rsidRPr="0002748A" w:rsidRDefault="000D55E5"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5A4ECABE" w14:textId="77777777" w:rsidR="00C33C89" w:rsidRDefault="00600AF7" w:rsidP="00037D0F">
      <w:pPr>
        <w:tabs>
          <w:tab w:val="left" w:pos="851"/>
          <w:tab w:val="left" w:pos="1418"/>
          <w:tab w:val="left" w:leader="dot" w:pos="7655"/>
          <w:tab w:val="left" w:pos="8931"/>
        </w:tabs>
        <w:spacing w:after="0" w:line="240" w:lineRule="auto"/>
        <w:jc w:val="center"/>
        <w:rPr>
          <w:rFonts w:ascii="Arial" w:hAnsi="Arial" w:cs="Arial"/>
          <w:b/>
          <w:bCs/>
          <w:lang w:val="es-MX"/>
        </w:rPr>
      </w:pPr>
      <w:r w:rsidRPr="0002748A">
        <w:rPr>
          <w:rFonts w:ascii="Arial" w:hAnsi="Arial" w:cs="Arial"/>
          <w:b/>
          <w:bCs/>
          <w:lang w:val="es-MX"/>
        </w:rPr>
        <w:t>DOCTORA CONCEPCIÓN DEL CARMEN CANTO SANTOS</w:t>
      </w:r>
    </w:p>
    <w:p w14:paraId="1BC4C892" w14:textId="77777777" w:rsidR="000D7C83" w:rsidRDefault="000D7C83"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674F51F1" w14:textId="77777777" w:rsidR="006A7461" w:rsidRDefault="006A7461"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690780A3" w14:textId="77777777" w:rsidR="0036092E" w:rsidRDefault="0036092E"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5FDED13E" w14:textId="77777777" w:rsidR="0036092E" w:rsidRDefault="0036092E" w:rsidP="00037D0F">
      <w:pPr>
        <w:tabs>
          <w:tab w:val="left" w:pos="851"/>
          <w:tab w:val="left" w:pos="1418"/>
          <w:tab w:val="left" w:leader="dot" w:pos="7655"/>
          <w:tab w:val="left" w:pos="8931"/>
        </w:tabs>
        <w:spacing w:after="0" w:line="240" w:lineRule="auto"/>
        <w:jc w:val="center"/>
        <w:rPr>
          <w:rFonts w:ascii="Arial" w:hAnsi="Arial" w:cs="Arial"/>
          <w:b/>
          <w:bCs/>
          <w:lang w:val="es-MX"/>
        </w:rPr>
      </w:pPr>
    </w:p>
    <w:p w14:paraId="020E242C" w14:textId="77777777" w:rsidR="00503C8E" w:rsidRDefault="00503C8E" w:rsidP="00037D0F">
      <w:pPr>
        <w:tabs>
          <w:tab w:val="left" w:pos="1290"/>
        </w:tabs>
        <w:spacing w:after="0" w:line="240" w:lineRule="auto"/>
        <w:rPr>
          <w:rFonts w:ascii="Arial" w:hAnsi="Arial" w:cs="Arial"/>
          <w:sz w:val="12"/>
          <w:szCs w:val="12"/>
          <w:lang w:val="es-MX"/>
        </w:rPr>
      </w:pPr>
    </w:p>
    <w:p w14:paraId="738E6DFE" w14:textId="77777777" w:rsidR="00503C8E" w:rsidRDefault="00503C8E" w:rsidP="00037D0F">
      <w:pPr>
        <w:tabs>
          <w:tab w:val="left" w:pos="1290"/>
        </w:tabs>
        <w:spacing w:after="0" w:line="240" w:lineRule="auto"/>
        <w:rPr>
          <w:rFonts w:ascii="Arial" w:hAnsi="Arial" w:cs="Arial"/>
          <w:sz w:val="12"/>
          <w:szCs w:val="12"/>
          <w:lang w:val="es-MX"/>
        </w:rPr>
      </w:pPr>
    </w:p>
    <w:p w14:paraId="3A1EAA74" w14:textId="77777777" w:rsidR="00503C8E" w:rsidRDefault="00503C8E" w:rsidP="00037D0F">
      <w:pPr>
        <w:tabs>
          <w:tab w:val="left" w:pos="1290"/>
        </w:tabs>
        <w:spacing w:after="0" w:line="240" w:lineRule="auto"/>
        <w:rPr>
          <w:rFonts w:ascii="Arial" w:hAnsi="Arial" w:cs="Arial"/>
          <w:sz w:val="12"/>
          <w:szCs w:val="12"/>
          <w:lang w:val="es-MX"/>
        </w:rPr>
      </w:pPr>
    </w:p>
    <w:p w14:paraId="457DF464" w14:textId="77777777" w:rsidR="00503C8E" w:rsidRDefault="00503C8E" w:rsidP="00037D0F">
      <w:pPr>
        <w:tabs>
          <w:tab w:val="left" w:pos="1290"/>
        </w:tabs>
        <w:spacing w:after="0" w:line="240" w:lineRule="auto"/>
        <w:rPr>
          <w:rFonts w:ascii="Arial" w:hAnsi="Arial" w:cs="Arial"/>
          <w:sz w:val="12"/>
          <w:szCs w:val="12"/>
          <w:lang w:val="es-MX"/>
        </w:rPr>
      </w:pPr>
    </w:p>
    <w:p w14:paraId="0C15686A" w14:textId="77777777" w:rsidR="00503C8E" w:rsidRDefault="00503C8E" w:rsidP="00037D0F">
      <w:pPr>
        <w:tabs>
          <w:tab w:val="left" w:pos="1290"/>
        </w:tabs>
        <w:spacing w:after="0" w:line="240" w:lineRule="auto"/>
        <w:rPr>
          <w:rFonts w:ascii="Arial" w:hAnsi="Arial" w:cs="Arial"/>
          <w:sz w:val="12"/>
          <w:szCs w:val="12"/>
          <w:lang w:val="es-MX"/>
        </w:rPr>
      </w:pPr>
    </w:p>
    <w:p w14:paraId="2C5353F2" w14:textId="77777777" w:rsidR="00503C8E" w:rsidRDefault="00503C8E" w:rsidP="00037D0F">
      <w:pPr>
        <w:tabs>
          <w:tab w:val="left" w:pos="1290"/>
        </w:tabs>
        <w:spacing w:after="0" w:line="240" w:lineRule="auto"/>
        <w:rPr>
          <w:rFonts w:ascii="Arial" w:hAnsi="Arial" w:cs="Arial"/>
          <w:sz w:val="12"/>
          <w:szCs w:val="12"/>
          <w:lang w:val="es-MX"/>
        </w:rPr>
      </w:pPr>
    </w:p>
    <w:p w14:paraId="13C82F8D" w14:textId="77777777" w:rsidR="00503C8E" w:rsidRDefault="00503C8E" w:rsidP="00037D0F">
      <w:pPr>
        <w:tabs>
          <w:tab w:val="left" w:pos="1290"/>
        </w:tabs>
        <w:spacing w:after="0" w:line="240" w:lineRule="auto"/>
        <w:rPr>
          <w:rFonts w:ascii="Arial" w:hAnsi="Arial" w:cs="Arial"/>
          <w:sz w:val="12"/>
          <w:szCs w:val="12"/>
          <w:lang w:val="es-MX"/>
        </w:rPr>
      </w:pPr>
    </w:p>
    <w:p w14:paraId="01D4F663" w14:textId="77777777" w:rsidR="00503C8E" w:rsidRDefault="00503C8E" w:rsidP="00037D0F">
      <w:pPr>
        <w:tabs>
          <w:tab w:val="left" w:pos="1290"/>
        </w:tabs>
        <w:spacing w:after="0" w:line="240" w:lineRule="auto"/>
        <w:rPr>
          <w:rFonts w:ascii="Arial" w:hAnsi="Arial" w:cs="Arial"/>
          <w:sz w:val="12"/>
          <w:szCs w:val="12"/>
          <w:lang w:val="es-MX"/>
        </w:rPr>
      </w:pPr>
    </w:p>
    <w:p w14:paraId="61FCF659" w14:textId="77777777" w:rsidR="00503C8E" w:rsidRDefault="00503C8E" w:rsidP="00037D0F">
      <w:pPr>
        <w:tabs>
          <w:tab w:val="left" w:pos="1290"/>
        </w:tabs>
        <w:spacing w:after="0" w:line="240" w:lineRule="auto"/>
        <w:rPr>
          <w:rFonts w:ascii="Arial" w:hAnsi="Arial" w:cs="Arial"/>
          <w:sz w:val="12"/>
          <w:szCs w:val="12"/>
          <w:lang w:val="es-MX"/>
        </w:rPr>
      </w:pPr>
    </w:p>
    <w:p w14:paraId="4083B1FD" w14:textId="77777777" w:rsidR="00503C8E" w:rsidRDefault="00503C8E" w:rsidP="00037D0F">
      <w:pPr>
        <w:tabs>
          <w:tab w:val="left" w:pos="1290"/>
        </w:tabs>
        <w:spacing w:after="0" w:line="240" w:lineRule="auto"/>
        <w:rPr>
          <w:rFonts w:ascii="Arial" w:hAnsi="Arial" w:cs="Arial"/>
          <w:sz w:val="12"/>
          <w:szCs w:val="12"/>
          <w:lang w:val="es-MX"/>
        </w:rPr>
      </w:pPr>
    </w:p>
    <w:p w14:paraId="175018D8" w14:textId="77777777" w:rsidR="005617F5" w:rsidRDefault="005617F5" w:rsidP="00037D0F">
      <w:pPr>
        <w:tabs>
          <w:tab w:val="left" w:pos="1290"/>
        </w:tabs>
        <w:spacing w:after="0" w:line="240" w:lineRule="auto"/>
        <w:rPr>
          <w:rFonts w:ascii="Arial" w:hAnsi="Arial" w:cs="Arial"/>
          <w:sz w:val="12"/>
          <w:szCs w:val="12"/>
          <w:lang w:val="es-MX"/>
        </w:rPr>
      </w:pPr>
    </w:p>
    <w:p w14:paraId="76D5D974" w14:textId="77777777" w:rsidR="005617F5" w:rsidRDefault="005617F5" w:rsidP="00037D0F">
      <w:pPr>
        <w:tabs>
          <w:tab w:val="left" w:pos="1290"/>
        </w:tabs>
        <w:spacing w:after="0" w:line="240" w:lineRule="auto"/>
        <w:rPr>
          <w:rFonts w:ascii="Arial" w:hAnsi="Arial" w:cs="Arial"/>
          <w:sz w:val="12"/>
          <w:szCs w:val="12"/>
          <w:lang w:val="es-MX"/>
        </w:rPr>
      </w:pPr>
    </w:p>
    <w:p w14:paraId="05041FD2" w14:textId="77777777" w:rsidR="005617F5" w:rsidRDefault="005617F5" w:rsidP="00037D0F">
      <w:pPr>
        <w:tabs>
          <w:tab w:val="left" w:pos="1290"/>
        </w:tabs>
        <w:spacing w:after="0" w:line="240" w:lineRule="auto"/>
        <w:rPr>
          <w:rFonts w:ascii="Arial" w:hAnsi="Arial" w:cs="Arial"/>
          <w:sz w:val="12"/>
          <w:szCs w:val="12"/>
          <w:lang w:val="es-MX"/>
        </w:rPr>
      </w:pPr>
    </w:p>
    <w:p w14:paraId="0A456554" w14:textId="77777777" w:rsidR="005617F5" w:rsidRDefault="005617F5" w:rsidP="00037D0F">
      <w:pPr>
        <w:tabs>
          <w:tab w:val="left" w:pos="1290"/>
        </w:tabs>
        <w:spacing w:after="0" w:line="240" w:lineRule="auto"/>
        <w:rPr>
          <w:rFonts w:ascii="Arial" w:hAnsi="Arial" w:cs="Arial"/>
          <w:sz w:val="12"/>
          <w:szCs w:val="12"/>
          <w:lang w:val="es-MX"/>
        </w:rPr>
      </w:pPr>
    </w:p>
    <w:p w14:paraId="21510599" w14:textId="77777777" w:rsidR="005617F5" w:rsidRDefault="005617F5" w:rsidP="00037D0F">
      <w:pPr>
        <w:tabs>
          <w:tab w:val="left" w:pos="1290"/>
        </w:tabs>
        <w:spacing w:after="0" w:line="240" w:lineRule="auto"/>
        <w:rPr>
          <w:rFonts w:ascii="Arial" w:hAnsi="Arial" w:cs="Arial"/>
          <w:sz w:val="12"/>
          <w:szCs w:val="12"/>
          <w:lang w:val="es-MX"/>
        </w:rPr>
      </w:pPr>
    </w:p>
    <w:p w14:paraId="3C507116" w14:textId="77777777" w:rsidR="005617F5" w:rsidRDefault="005617F5" w:rsidP="00037D0F">
      <w:pPr>
        <w:tabs>
          <w:tab w:val="left" w:pos="1290"/>
        </w:tabs>
        <w:spacing w:after="0" w:line="240" w:lineRule="auto"/>
        <w:rPr>
          <w:rFonts w:ascii="Arial" w:hAnsi="Arial" w:cs="Arial"/>
          <w:sz w:val="12"/>
          <w:szCs w:val="12"/>
          <w:lang w:val="es-MX"/>
        </w:rPr>
      </w:pPr>
    </w:p>
    <w:p w14:paraId="750F1CCD" w14:textId="77777777" w:rsidR="005617F5" w:rsidRDefault="005617F5" w:rsidP="00037D0F">
      <w:pPr>
        <w:tabs>
          <w:tab w:val="left" w:pos="1290"/>
        </w:tabs>
        <w:spacing w:after="0" w:line="240" w:lineRule="auto"/>
        <w:rPr>
          <w:rFonts w:ascii="Arial" w:hAnsi="Arial" w:cs="Arial"/>
          <w:sz w:val="12"/>
          <w:szCs w:val="12"/>
          <w:lang w:val="es-MX"/>
        </w:rPr>
      </w:pPr>
    </w:p>
    <w:p w14:paraId="5FD0CD12" w14:textId="77777777" w:rsidR="005617F5" w:rsidRDefault="005617F5" w:rsidP="00037D0F">
      <w:pPr>
        <w:tabs>
          <w:tab w:val="left" w:pos="1290"/>
        </w:tabs>
        <w:spacing w:after="0" w:line="240" w:lineRule="auto"/>
        <w:rPr>
          <w:rFonts w:ascii="Arial" w:hAnsi="Arial" w:cs="Arial"/>
          <w:sz w:val="12"/>
          <w:szCs w:val="12"/>
          <w:lang w:val="es-MX"/>
        </w:rPr>
      </w:pPr>
    </w:p>
    <w:p w14:paraId="68581B41" w14:textId="77777777" w:rsidR="005617F5" w:rsidRDefault="005617F5" w:rsidP="00037D0F">
      <w:pPr>
        <w:tabs>
          <w:tab w:val="left" w:pos="1290"/>
        </w:tabs>
        <w:spacing w:after="0" w:line="240" w:lineRule="auto"/>
        <w:rPr>
          <w:rFonts w:ascii="Arial" w:hAnsi="Arial" w:cs="Arial"/>
          <w:sz w:val="12"/>
          <w:szCs w:val="12"/>
          <w:lang w:val="es-MX"/>
        </w:rPr>
      </w:pPr>
    </w:p>
    <w:p w14:paraId="171A8626" w14:textId="77777777" w:rsidR="005617F5" w:rsidRDefault="005617F5" w:rsidP="00037D0F">
      <w:pPr>
        <w:tabs>
          <w:tab w:val="left" w:pos="1290"/>
        </w:tabs>
        <w:spacing w:after="0" w:line="240" w:lineRule="auto"/>
        <w:rPr>
          <w:rFonts w:ascii="Arial" w:hAnsi="Arial" w:cs="Arial"/>
          <w:sz w:val="12"/>
          <w:szCs w:val="12"/>
          <w:lang w:val="es-MX"/>
        </w:rPr>
      </w:pPr>
    </w:p>
    <w:p w14:paraId="6F992B1B" w14:textId="77777777" w:rsidR="005617F5" w:rsidRDefault="005617F5" w:rsidP="00037D0F">
      <w:pPr>
        <w:tabs>
          <w:tab w:val="left" w:pos="1290"/>
        </w:tabs>
        <w:spacing w:after="0" w:line="240" w:lineRule="auto"/>
        <w:rPr>
          <w:rFonts w:ascii="Arial" w:hAnsi="Arial" w:cs="Arial"/>
          <w:sz w:val="12"/>
          <w:szCs w:val="12"/>
          <w:lang w:val="es-MX"/>
        </w:rPr>
      </w:pPr>
    </w:p>
    <w:p w14:paraId="621799B3" w14:textId="77777777" w:rsidR="005617F5" w:rsidRDefault="005617F5" w:rsidP="00037D0F">
      <w:pPr>
        <w:tabs>
          <w:tab w:val="left" w:pos="1290"/>
        </w:tabs>
        <w:spacing w:after="0" w:line="240" w:lineRule="auto"/>
        <w:rPr>
          <w:rFonts w:ascii="Arial" w:hAnsi="Arial" w:cs="Arial"/>
          <w:sz w:val="12"/>
          <w:szCs w:val="12"/>
          <w:lang w:val="es-MX"/>
        </w:rPr>
      </w:pPr>
    </w:p>
    <w:p w14:paraId="3E7061A3" w14:textId="77777777" w:rsidR="005617F5" w:rsidRDefault="005617F5" w:rsidP="00037D0F">
      <w:pPr>
        <w:tabs>
          <w:tab w:val="left" w:pos="1290"/>
        </w:tabs>
        <w:spacing w:after="0" w:line="240" w:lineRule="auto"/>
        <w:rPr>
          <w:rFonts w:ascii="Arial" w:hAnsi="Arial" w:cs="Arial"/>
          <w:sz w:val="12"/>
          <w:szCs w:val="12"/>
          <w:lang w:val="es-MX"/>
        </w:rPr>
      </w:pPr>
    </w:p>
    <w:p w14:paraId="785E7C7C" w14:textId="77777777" w:rsidR="005617F5" w:rsidRDefault="005617F5" w:rsidP="00037D0F">
      <w:pPr>
        <w:tabs>
          <w:tab w:val="left" w:pos="1290"/>
        </w:tabs>
        <w:spacing w:after="0" w:line="240" w:lineRule="auto"/>
        <w:rPr>
          <w:rFonts w:ascii="Arial" w:hAnsi="Arial" w:cs="Arial"/>
          <w:sz w:val="12"/>
          <w:szCs w:val="12"/>
          <w:lang w:val="es-MX"/>
        </w:rPr>
      </w:pPr>
    </w:p>
    <w:p w14:paraId="5BDA8BD1" w14:textId="77777777" w:rsidR="005617F5" w:rsidRDefault="005617F5" w:rsidP="00037D0F">
      <w:pPr>
        <w:tabs>
          <w:tab w:val="left" w:pos="1290"/>
        </w:tabs>
        <w:spacing w:after="0" w:line="240" w:lineRule="auto"/>
        <w:rPr>
          <w:rFonts w:ascii="Arial" w:hAnsi="Arial" w:cs="Arial"/>
          <w:sz w:val="12"/>
          <w:szCs w:val="12"/>
          <w:lang w:val="es-MX"/>
        </w:rPr>
      </w:pPr>
    </w:p>
    <w:p w14:paraId="6A32CAFB" w14:textId="77777777" w:rsidR="005617F5" w:rsidRDefault="005617F5" w:rsidP="00037D0F">
      <w:pPr>
        <w:tabs>
          <w:tab w:val="left" w:pos="1290"/>
        </w:tabs>
        <w:spacing w:after="0" w:line="240" w:lineRule="auto"/>
        <w:rPr>
          <w:rFonts w:ascii="Arial" w:hAnsi="Arial" w:cs="Arial"/>
          <w:sz w:val="12"/>
          <w:szCs w:val="12"/>
          <w:lang w:val="es-MX"/>
        </w:rPr>
      </w:pPr>
    </w:p>
    <w:p w14:paraId="39A1FB44" w14:textId="77777777" w:rsidR="00503C8E" w:rsidRDefault="00503C8E" w:rsidP="00037D0F">
      <w:pPr>
        <w:tabs>
          <w:tab w:val="left" w:pos="1290"/>
        </w:tabs>
        <w:spacing w:after="0" w:line="240" w:lineRule="auto"/>
        <w:rPr>
          <w:rFonts w:ascii="Arial" w:hAnsi="Arial" w:cs="Arial"/>
          <w:sz w:val="12"/>
          <w:szCs w:val="12"/>
          <w:lang w:val="es-MX"/>
        </w:rPr>
      </w:pPr>
    </w:p>
    <w:p w14:paraId="163131C1" w14:textId="77777777" w:rsidR="00503C8E" w:rsidRDefault="00503C8E" w:rsidP="00037D0F">
      <w:pPr>
        <w:tabs>
          <w:tab w:val="left" w:pos="1290"/>
        </w:tabs>
        <w:spacing w:after="0" w:line="240" w:lineRule="auto"/>
        <w:rPr>
          <w:rFonts w:ascii="Arial" w:hAnsi="Arial" w:cs="Arial"/>
          <w:sz w:val="12"/>
          <w:szCs w:val="12"/>
          <w:lang w:val="es-MX"/>
        </w:rPr>
      </w:pPr>
    </w:p>
    <w:p w14:paraId="784E689D" w14:textId="77777777" w:rsidR="00503C8E" w:rsidRDefault="00503C8E" w:rsidP="00037D0F">
      <w:pPr>
        <w:tabs>
          <w:tab w:val="left" w:pos="1290"/>
        </w:tabs>
        <w:spacing w:after="0" w:line="240" w:lineRule="auto"/>
        <w:rPr>
          <w:rFonts w:ascii="Arial" w:hAnsi="Arial" w:cs="Arial"/>
          <w:sz w:val="12"/>
          <w:szCs w:val="12"/>
          <w:lang w:val="es-MX"/>
        </w:rPr>
      </w:pPr>
    </w:p>
    <w:p w14:paraId="73105561" w14:textId="77777777" w:rsidR="00503C8E" w:rsidRDefault="00503C8E" w:rsidP="00037D0F">
      <w:pPr>
        <w:tabs>
          <w:tab w:val="left" w:pos="1290"/>
        </w:tabs>
        <w:spacing w:after="0" w:line="240" w:lineRule="auto"/>
        <w:rPr>
          <w:rFonts w:ascii="Arial" w:hAnsi="Arial" w:cs="Arial"/>
          <w:sz w:val="12"/>
          <w:szCs w:val="12"/>
          <w:lang w:val="es-MX"/>
        </w:rPr>
      </w:pPr>
    </w:p>
    <w:p w14:paraId="54A85E4D" w14:textId="77777777" w:rsidR="00503C8E" w:rsidRDefault="00503C8E" w:rsidP="00037D0F">
      <w:pPr>
        <w:tabs>
          <w:tab w:val="left" w:pos="1290"/>
        </w:tabs>
        <w:spacing w:after="0" w:line="240" w:lineRule="auto"/>
        <w:rPr>
          <w:rFonts w:ascii="Arial" w:hAnsi="Arial" w:cs="Arial"/>
          <w:sz w:val="12"/>
          <w:szCs w:val="12"/>
          <w:lang w:val="es-MX"/>
        </w:rPr>
      </w:pPr>
    </w:p>
    <w:p w14:paraId="5A3697BF" w14:textId="77777777" w:rsidR="00503C8E" w:rsidRDefault="00503C8E" w:rsidP="00037D0F">
      <w:pPr>
        <w:tabs>
          <w:tab w:val="left" w:pos="1290"/>
        </w:tabs>
        <w:spacing w:after="0" w:line="240" w:lineRule="auto"/>
        <w:rPr>
          <w:rFonts w:ascii="Arial" w:hAnsi="Arial" w:cs="Arial"/>
          <w:sz w:val="12"/>
          <w:szCs w:val="12"/>
          <w:lang w:val="es-MX"/>
        </w:rPr>
      </w:pPr>
    </w:p>
    <w:p w14:paraId="7B686A2D" w14:textId="77777777" w:rsidR="00503C8E" w:rsidRDefault="00503C8E" w:rsidP="00037D0F">
      <w:pPr>
        <w:tabs>
          <w:tab w:val="left" w:pos="1290"/>
        </w:tabs>
        <w:spacing w:after="0" w:line="240" w:lineRule="auto"/>
        <w:rPr>
          <w:rFonts w:ascii="Arial" w:hAnsi="Arial" w:cs="Arial"/>
          <w:sz w:val="12"/>
          <w:szCs w:val="12"/>
          <w:lang w:val="es-MX"/>
        </w:rPr>
      </w:pPr>
    </w:p>
    <w:p w14:paraId="6FBE40D9" w14:textId="77777777" w:rsidR="00600AF7" w:rsidRPr="00980363" w:rsidRDefault="00C33C89" w:rsidP="00037D0F">
      <w:pPr>
        <w:tabs>
          <w:tab w:val="left" w:pos="1290"/>
        </w:tabs>
        <w:spacing w:after="0" w:line="240" w:lineRule="auto"/>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xml:space="preserve">. Lic. Miguel Ángel </w:t>
      </w:r>
      <w:proofErr w:type="spellStart"/>
      <w:r w:rsidRPr="00980363">
        <w:rPr>
          <w:rFonts w:ascii="Arial" w:hAnsi="Arial" w:cs="Arial"/>
          <w:sz w:val="16"/>
          <w:szCs w:val="12"/>
          <w:lang w:val="es-MX"/>
        </w:rPr>
        <w:t>Chuc</w:t>
      </w:r>
      <w:proofErr w:type="spellEnd"/>
      <w:r w:rsidRPr="00980363">
        <w:rPr>
          <w:rFonts w:ascii="Arial" w:hAnsi="Arial" w:cs="Arial"/>
          <w:sz w:val="16"/>
          <w:szCs w:val="12"/>
          <w:lang w:val="es-MX"/>
        </w:rPr>
        <w:t xml:space="preserve"> López, Magistrado Presidente del</w:t>
      </w:r>
      <w:r w:rsidR="00325E1E" w:rsidRPr="00980363">
        <w:rPr>
          <w:rFonts w:ascii="Arial" w:hAnsi="Arial" w:cs="Arial"/>
          <w:sz w:val="16"/>
          <w:szCs w:val="12"/>
          <w:lang w:val="es-MX"/>
        </w:rPr>
        <w:t xml:space="preserve"> Honorable Tribunal Superior de Justicia</w:t>
      </w:r>
      <w:r w:rsidR="00AD68CF" w:rsidRPr="00980363">
        <w:rPr>
          <w:rFonts w:ascii="Arial" w:hAnsi="Arial" w:cs="Arial"/>
          <w:sz w:val="16"/>
          <w:szCs w:val="12"/>
          <w:lang w:val="es-MX"/>
        </w:rPr>
        <w:t xml:space="preserve"> del Estado </w:t>
      </w:r>
      <w:r w:rsidR="00325E1E" w:rsidRPr="00980363">
        <w:rPr>
          <w:rFonts w:ascii="Arial" w:hAnsi="Arial" w:cs="Arial"/>
          <w:sz w:val="16"/>
          <w:szCs w:val="12"/>
          <w:lang w:val="es-MX"/>
        </w:rPr>
        <w:t xml:space="preserve"> y del </w:t>
      </w:r>
      <w:r w:rsidRPr="00980363">
        <w:rPr>
          <w:rFonts w:ascii="Arial" w:hAnsi="Arial" w:cs="Arial"/>
          <w:sz w:val="16"/>
          <w:szCs w:val="12"/>
          <w:lang w:val="es-MX"/>
        </w:rPr>
        <w:t xml:space="preserve"> Consejo de la Judicatura Local. </w:t>
      </w:r>
      <w:r w:rsidR="004D67A3" w:rsidRPr="00980363">
        <w:rPr>
          <w:rFonts w:ascii="Arial" w:hAnsi="Arial" w:cs="Arial"/>
          <w:sz w:val="16"/>
          <w:szCs w:val="12"/>
          <w:lang w:val="es-MX"/>
        </w:rPr>
        <w:t xml:space="preserve">Para su conocimiento. </w:t>
      </w:r>
    </w:p>
    <w:p w14:paraId="70CAB273" w14:textId="77777777" w:rsidR="007773E0" w:rsidRPr="00980363" w:rsidRDefault="007773E0" w:rsidP="00037D0F">
      <w:pPr>
        <w:tabs>
          <w:tab w:val="left" w:pos="1290"/>
        </w:tabs>
        <w:spacing w:after="0" w:line="240" w:lineRule="auto"/>
        <w:rPr>
          <w:rFonts w:ascii="Arial" w:hAnsi="Arial" w:cs="Arial"/>
          <w:sz w:val="16"/>
          <w:szCs w:val="12"/>
          <w:lang w:val="es-MX"/>
        </w:rPr>
      </w:pPr>
      <w:proofErr w:type="spellStart"/>
      <w:proofErr w:type="gramStart"/>
      <w:r w:rsidRPr="00980363">
        <w:rPr>
          <w:rFonts w:ascii="Arial" w:hAnsi="Arial" w:cs="Arial"/>
          <w:sz w:val="16"/>
          <w:szCs w:val="12"/>
          <w:lang w:val="es-MX"/>
        </w:rPr>
        <w:t>C.c.p</w:t>
      </w:r>
      <w:proofErr w:type="spellEnd"/>
      <w:r w:rsidRPr="00980363">
        <w:rPr>
          <w:rFonts w:ascii="Arial" w:hAnsi="Arial" w:cs="Arial"/>
          <w:sz w:val="16"/>
          <w:szCs w:val="12"/>
          <w:lang w:val="es-MX"/>
        </w:rPr>
        <w:t xml:space="preserve"> .</w:t>
      </w:r>
      <w:proofErr w:type="gramEnd"/>
      <w:r w:rsidRPr="00980363">
        <w:rPr>
          <w:rFonts w:ascii="Arial" w:hAnsi="Arial" w:cs="Arial"/>
          <w:sz w:val="16"/>
          <w:szCs w:val="12"/>
          <w:lang w:val="es-MX"/>
        </w:rPr>
        <w:t xml:space="preserve"> Mtra. Jaqueline del Carmen Estrella </w:t>
      </w:r>
      <w:proofErr w:type="spellStart"/>
      <w:r w:rsidRPr="00980363">
        <w:rPr>
          <w:rFonts w:ascii="Arial" w:hAnsi="Arial" w:cs="Arial"/>
          <w:sz w:val="16"/>
          <w:szCs w:val="12"/>
          <w:lang w:val="es-MX"/>
        </w:rPr>
        <w:t>Puc</w:t>
      </w:r>
      <w:proofErr w:type="spellEnd"/>
      <w:r w:rsidRPr="00980363">
        <w:rPr>
          <w:rFonts w:ascii="Arial" w:hAnsi="Arial" w:cs="Arial"/>
          <w:sz w:val="16"/>
          <w:szCs w:val="12"/>
          <w:lang w:val="es-MX"/>
        </w:rPr>
        <w:t xml:space="preserve">, Secretaria General de Acuerdos del Honorable Tribunal Superior de Justicia del Estado. Igual fin. </w:t>
      </w:r>
    </w:p>
    <w:p w14:paraId="2B2CDC17" w14:textId="77777777" w:rsidR="004D5DEF" w:rsidRPr="00980363" w:rsidRDefault="004D5DEF" w:rsidP="00037D0F">
      <w:pPr>
        <w:tabs>
          <w:tab w:val="left" w:pos="1290"/>
        </w:tabs>
        <w:spacing w:after="0" w:line="240" w:lineRule="auto"/>
        <w:rPr>
          <w:rFonts w:ascii="Arial" w:hAnsi="Arial" w:cs="Arial"/>
          <w:sz w:val="16"/>
          <w:szCs w:val="12"/>
          <w:lang w:val="es-MX"/>
        </w:rPr>
      </w:pPr>
      <w:proofErr w:type="spellStart"/>
      <w:r w:rsidRPr="00980363">
        <w:rPr>
          <w:rFonts w:ascii="Arial" w:hAnsi="Arial" w:cs="Arial"/>
          <w:sz w:val="16"/>
          <w:szCs w:val="12"/>
          <w:lang w:val="es-MX"/>
        </w:rPr>
        <w:t>C.c.p</w:t>
      </w:r>
      <w:proofErr w:type="spellEnd"/>
      <w:r w:rsidRPr="00980363">
        <w:rPr>
          <w:rFonts w:ascii="Arial" w:hAnsi="Arial" w:cs="Arial"/>
          <w:sz w:val="16"/>
          <w:szCs w:val="12"/>
          <w:lang w:val="es-MX"/>
        </w:rPr>
        <w:t>. Minutario</w:t>
      </w:r>
    </w:p>
    <w:p w14:paraId="73043100" w14:textId="77777777" w:rsidR="004D5DEF" w:rsidRPr="00980363" w:rsidRDefault="00F63539" w:rsidP="00037D0F">
      <w:pPr>
        <w:tabs>
          <w:tab w:val="left" w:pos="1290"/>
        </w:tabs>
        <w:spacing w:after="0" w:line="240" w:lineRule="auto"/>
        <w:rPr>
          <w:rFonts w:ascii="Arial" w:hAnsi="Arial" w:cs="Arial"/>
          <w:sz w:val="16"/>
          <w:szCs w:val="12"/>
          <w:lang w:val="es-MX"/>
        </w:rPr>
      </w:pPr>
      <w:r>
        <w:rPr>
          <w:rFonts w:ascii="Arial" w:hAnsi="Arial" w:cs="Arial"/>
          <w:sz w:val="16"/>
          <w:szCs w:val="12"/>
          <w:lang w:val="es-MX"/>
        </w:rPr>
        <w:t>CCCS/</w:t>
      </w:r>
      <w:proofErr w:type="spellStart"/>
      <w:r>
        <w:rPr>
          <w:rFonts w:ascii="Arial" w:hAnsi="Arial" w:cs="Arial"/>
          <w:sz w:val="16"/>
          <w:szCs w:val="12"/>
          <w:lang w:val="es-MX"/>
        </w:rPr>
        <w:t>sct</w:t>
      </w:r>
      <w:proofErr w:type="spellEnd"/>
    </w:p>
    <w:sectPr w:rsidR="004D5DEF" w:rsidRPr="00980363" w:rsidSect="0088377E">
      <w:headerReference w:type="default" r:id="rId9"/>
      <w:footerReference w:type="default" r:id="rId10"/>
      <w:pgSz w:w="12240" w:h="20160" w:code="5"/>
      <w:pgMar w:top="2836"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52E0C" w14:textId="77777777" w:rsidR="00860EFC" w:rsidRDefault="00860EFC">
      <w:r>
        <w:separator/>
      </w:r>
    </w:p>
  </w:endnote>
  <w:endnote w:type="continuationSeparator" w:id="0">
    <w:p w14:paraId="455AC847" w14:textId="77777777" w:rsidR="00860EFC" w:rsidRDefault="0086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1FEE5" w14:textId="77777777" w:rsidR="00852082" w:rsidRPr="00D82753" w:rsidRDefault="00852082" w:rsidP="00037D0F">
    <w:pPr>
      <w:pStyle w:val="Piedepgina"/>
      <w:spacing w:after="0" w:line="240" w:lineRule="auto"/>
      <w:ind w:left="142"/>
      <w:rPr>
        <w:b/>
        <w:color w:val="58646B"/>
        <w:sz w:val="12"/>
        <w:szCs w:val="12"/>
      </w:rPr>
    </w:pPr>
    <w:r w:rsidRPr="00D82753">
      <w:rPr>
        <w:b/>
        <w:color w:val="58646B"/>
        <w:sz w:val="12"/>
        <w:szCs w:val="12"/>
      </w:rPr>
      <w:t>CASA DE JUSTICIA</w:t>
    </w:r>
  </w:p>
  <w:p w14:paraId="077C90E1" w14:textId="77777777"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AV. PATRICIO TRUEBA Y DE REGIL NO. 236,</w:t>
    </w:r>
  </w:p>
  <w:p w14:paraId="50CEBA9D" w14:textId="77777777"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25D9FFB0" w14:textId="77777777" w:rsidR="00852082" w:rsidRPr="00D82753" w:rsidRDefault="00852082"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3732D6EF" w14:textId="77777777" w:rsidR="00852082" w:rsidRPr="0021671F" w:rsidRDefault="00852082"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8AD09" w14:textId="77777777" w:rsidR="00860EFC" w:rsidRDefault="00860EFC">
      <w:r>
        <w:separator/>
      </w:r>
    </w:p>
  </w:footnote>
  <w:footnote w:type="continuationSeparator" w:id="0">
    <w:p w14:paraId="76AE7ABE" w14:textId="77777777" w:rsidR="00860EFC" w:rsidRDefault="00860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67495" w14:textId="77777777" w:rsidR="00852082" w:rsidRDefault="00852082" w:rsidP="00037D0F">
    <w:pPr>
      <w:pStyle w:val="Encabezado"/>
      <w:ind w:left="284" w:right="1204"/>
      <w:jc w:val="center"/>
    </w:pPr>
    <w:r>
      <w:rPr>
        <w:noProof/>
        <w:lang w:val="es-MX" w:eastAsia="es-MX"/>
      </w:rPr>
      <w:drawing>
        <wp:inline distT="0" distB="0" distL="0" distR="0" wp14:anchorId="716B93AB" wp14:editId="470CFF62">
          <wp:extent cx="5938520" cy="1035050"/>
          <wp:effectExtent l="0" t="0" r="5080" b="0"/>
          <wp:docPr id="37" name="Imagen 37" descr="encabezado cjcam-congre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jcam-congres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1035050"/>
                  </a:xfrm>
                  <a:prstGeom prst="rect">
                    <a:avLst/>
                  </a:prstGeom>
                  <a:noFill/>
                  <a:ln>
                    <a:noFill/>
                  </a:ln>
                </pic:spPr>
              </pic:pic>
            </a:graphicData>
          </a:graphic>
        </wp:inline>
      </w:drawing>
    </w:r>
    <w:r>
      <w:rPr>
        <w:noProof/>
        <w:lang w:val="es-MX" w:eastAsia="es-MX"/>
      </w:rPr>
      <mc:AlternateContent>
        <mc:Choice Requires="wpc">
          <w:drawing>
            <wp:anchor distT="0" distB="0" distL="114300" distR="114300" simplePos="0" relativeHeight="251657728" behindDoc="1" locked="0" layoutInCell="1" allowOverlap="1" wp14:anchorId="58AE1A9B" wp14:editId="2A3F9B81">
              <wp:simplePos x="0" y="0"/>
              <wp:positionH relativeFrom="column">
                <wp:posOffset>0</wp:posOffset>
              </wp:positionH>
              <wp:positionV relativeFrom="paragraph">
                <wp:posOffset>0</wp:posOffset>
              </wp:positionV>
              <wp:extent cx="6692900" cy="1203325"/>
              <wp:effectExtent l="0" t="0" r="3175" b="0"/>
              <wp:wrapTight wrapText="bothSides">
                <wp:wrapPolygon edited="0">
                  <wp:start x="-31" y="0"/>
                  <wp:lineTo x="-31" y="17656"/>
                  <wp:lineTo x="21600" y="17656"/>
                  <wp:lineTo x="21600" y="0"/>
                  <wp:lineTo x="-31" y="0"/>
                </wp:wrapPolygon>
              </wp:wrapTight>
              <wp:docPr id="38" name="Lienzo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5C857BC2" id="Lienzo 38" o:spid="_x0000_s1026" editas="canvas" style="position:absolute;margin-left:0;margin-top:0;width:527pt;height:94.75pt;z-index:-251658752" coordsize="66929,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5wxPdAAAABgEAAA8AAABkcnMv&#10;ZG93bnJldi54bWxMj0FLw0AQhe+C/2EZwYvYTbUpacymiCCI4KGthR432TGJ7s6G7KaN/96pF70M&#10;83jDm+8V68lZccQhdJ4UzGcJCKTam44aBe+759sMRIiajLaeUME3BliXlxeFzo0/0QaP29gIDqGQ&#10;awVtjH0uZahbdDrMfI/E3ocfnI4sh0aaQZ843Fl5lyRL6XRH/KHVPT61WH9tR6fgtV7efM6r8eCy&#10;t317n9rDS9wtlLq+mh4fQESc4t8xnPEZHUpmqvxIJgirgIvE33n2knTBuuItW6Ugy0L+xy9/AAAA&#10;//8DAFBLAQItABQABgAIAAAAIQC2gziS/gAAAOEBAAATAAAAAAAAAAAAAAAAAAAAAABbQ29udGVu&#10;dF9UeXBlc10ueG1sUEsBAi0AFAAGAAgAAAAhADj9If/WAAAAlAEAAAsAAAAAAAAAAAAAAAAALwEA&#10;AF9yZWxzLy5yZWxzUEsBAi0AFAAGAAgAAAAhAGHwIIsUAQAAPgIAAA4AAAAAAAAAAAAAAAAALgIA&#10;AGRycy9lMm9Eb2MueG1sUEsBAi0AFAAGAAgAAAAhAMn5wxP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29;height:12033;visibility:visible;mso-wrap-style:square">
                <v:fill o:detectmouseclick="t"/>
                <v:path o:connecttype="none"/>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897496E"/>
    <w:multiLevelType w:val="hybridMultilevel"/>
    <w:tmpl w:val="9F9A6CB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4">
    <w:nsid w:val="16365B88"/>
    <w:multiLevelType w:val="hybridMultilevel"/>
    <w:tmpl w:val="99001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6">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8">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1B0F1D"/>
    <w:multiLevelType w:val="hybridMultilevel"/>
    <w:tmpl w:val="CDD03C76"/>
    <w:lvl w:ilvl="0" w:tplc="50E4C4A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EF4283"/>
    <w:multiLevelType w:val="hybridMultilevel"/>
    <w:tmpl w:val="0BC0375C"/>
    <w:lvl w:ilvl="0" w:tplc="B1801118">
      <w:start w:val="1"/>
      <w:numFmt w:val="upperRoman"/>
      <w:lvlText w:val="%1."/>
      <w:lvlJc w:val="left"/>
      <w:pPr>
        <w:ind w:left="1796" w:hanging="720"/>
      </w:pPr>
      <w:rPr>
        <w:rFonts w:hint="default"/>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12">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6">
    <w:nsid w:val="5F2857DC"/>
    <w:multiLevelType w:val="hybridMultilevel"/>
    <w:tmpl w:val="9154B79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nsid w:val="6379684A"/>
    <w:multiLevelType w:val="hybridMultilevel"/>
    <w:tmpl w:val="CB0E5E3C"/>
    <w:lvl w:ilvl="0" w:tplc="9604BDBE">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4"/>
  </w:num>
  <w:num w:numId="2">
    <w:abstractNumId w:val="10"/>
  </w:num>
  <w:num w:numId="3">
    <w:abstractNumId w:val="2"/>
  </w:num>
  <w:num w:numId="4">
    <w:abstractNumId w:val="0"/>
  </w:num>
  <w:num w:numId="5">
    <w:abstractNumId w:val="18"/>
  </w:num>
  <w:num w:numId="6">
    <w:abstractNumId w:val="13"/>
  </w:num>
  <w:num w:numId="7">
    <w:abstractNumId w:val="20"/>
  </w:num>
  <w:num w:numId="8">
    <w:abstractNumId w:val="19"/>
  </w:num>
  <w:num w:numId="9">
    <w:abstractNumId w:val="8"/>
  </w:num>
  <w:num w:numId="10">
    <w:abstractNumId w:val="21"/>
  </w:num>
  <w:num w:numId="11">
    <w:abstractNumId w:val="7"/>
  </w:num>
  <w:num w:numId="12">
    <w:abstractNumId w:val="3"/>
  </w:num>
  <w:num w:numId="13">
    <w:abstractNumId w:val="15"/>
  </w:num>
  <w:num w:numId="14">
    <w:abstractNumId w:val="5"/>
  </w:num>
  <w:num w:numId="15">
    <w:abstractNumId w:val="12"/>
  </w:num>
  <w:num w:numId="16">
    <w:abstractNumId w:val="6"/>
  </w:num>
  <w:num w:numId="17">
    <w:abstractNumId w:val="9"/>
  </w:num>
  <w:num w:numId="18">
    <w:abstractNumId w:val="11"/>
  </w:num>
  <w:num w:numId="19">
    <w:abstractNumId w:val="17"/>
  </w:num>
  <w:num w:numId="20">
    <w:abstractNumId w:val="4"/>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4189"/>
    <w:rsid w:val="00005079"/>
    <w:rsid w:val="00005905"/>
    <w:rsid w:val="00006B6A"/>
    <w:rsid w:val="00006BC9"/>
    <w:rsid w:val="0000786E"/>
    <w:rsid w:val="00007970"/>
    <w:rsid w:val="00007AD6"/>
    <w:rsid w:val="0001088F"/>
    <w:rsid w:val="00011B23"/>
    <w:rsid w:val="00013445"/>
    <w:rsid w:val="000134A7"/>
    <w:rsid w:val="000138C0"/>
    <w:rsid w:val="00014154"/>
    <w:rsid w:val="00014A86"/>
    <w:rsid w:val="00016BF9"/>
    <w:rsid w:val="000175E2"/>
    <w:rsid w:val="000177E4"/>
    <w:rsid w:val="00021031"/>
    <w:rsid w:val="00021D1E"/>
    <w:rsid w:val="00025A15"/>
    <w:rsid w:val="000263E0"/>
    <w:rsid w:val="0002748A"/>
    <w:rsid w:val="00030121"/>
    <w:rsid w:val="000308AF"/>
    <w:rsid w:val="00030BF7"/>
    <w:rsid w:val="0003275C"/>
    <w:rsid w:val="00033A3E"/>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82C"/>
    <w:rsid w:val="000669F5"/>
    <w:rsid w:val="00066EF1"/>
    <w:rsid w:val="00070B96"/>
    <w:rsid w:val="00071126"/>
    <w:rsid w:val="0007490B"/>
    <w:rsid w:val="0007730F"/>
    <w:rsid w:val="00080E1C"/>
    <w:rsid w:val="000837BE"/>
    <w:rsid w:val="00086292"/>
    <w:rsid w:val="000864CE"/>
    <w:rsid w:val="00087A35"/>
    <w:rsid w:val="00087C69"/>
    <w:rsid w:val="0009248D"/>
    <w:rsid w:val="00094178"/>
    <w:rsid w:val="00097542"/>
    <w:rsid w:val="000A0054"/>
    <w:rsid w:val="000A0356"/>
    <w:rsid w:val="000A390C"/>
    <w:rsid w:val="000A3F43"/>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E04"/>
    <w:rsid w:val="000B7F17"/>
    <w:rsid w:val="000C160D"/>
    <w:rsid w:val="000C25E6"/>
    <w:rsid w:val="000C2FEE"/>
    <w:rsid w:val="000C4E55"/>
    <w:rsid w:val="000C7BA0"/>
    <w:rsid w:val="000C7EBA"/>
    <w:rsid w:val="000D2351"/>
    <w:rsid w:val="000D275C"/>
    <w:rsid w:val="000D276A"/>
    <w:rsid w:val="000D2863"/>
    <w:rsid w:val="000D4861"/>
    <w:rsid w:val="000D541E"/>
    <w:rsid w:val="000D55E5"/>
    <w:rsid w:val="000D6A82"/>
    <w:rsid w:val="000D7626"/>
    <w:rsid w:val="000D7C83"/>
    <w:rsid w:val="000D7E3A"/>
    <w:rsid w:val="000D7E65"/>
    <w:rsid w:val="000E029D"/>
    <w:rsid w:val="000E0666"/>
    <w:rsid w:val="000E0E49"/>
    <w:rsid w:val="000E1773"/>
    <w:rsid w:val="000E26B3"/>
    <w:rsid w:val="000E3111"/>
    <w:rsid w:val="000E496B"/>
    <w:rsid w:val="000E5623"/>
    <w:rsid w:val="000F12DC"/>
    <w:rsid w:val="000F1E2B"/>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BD4"/>
    <w:rsid w:val="00110CF5"/>
    <w:rsid w:val="00111722"/>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5787"/>
    <w:rsid w:val="00137657"/>
    <w:rsid w:val="001426FE"/>
    <w:rsid w:val="00142C12"/>
    <w:rsid w:val="00144188"/>
    <w:rsid w:val="001442CE"/>
    <w:rsid w:val="001449CA"/>
    <w:rsid w:val="00144DE8"/>
    <w:rsid w:val="00145DFE"/>
    <w:rsid w:val="00146EAA"/>
    <w:rsid w:val="00152BB6"/>
    <w:rsid w:val="00152C32"/>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3E7C"/>
    <w:rsid w:val="001757A9"/>
    <w:rsid w:val="00181C05"/>
    <w:rsid w:val="00183C81"/>
    <w:rsid w:val="00183F6A"/>
    <w:rsid w:val="00184579"/>
    <w:rsid w:val="00186667"/>
    <w:rsid w:val="00187CF5"/>
    <w:rsid w:val="00191E22"/>
    <w:rsid w:val="00192184"/>
    <w:rsid w:val="00193C4C"/>
    <w:rsid w:val="001972B9"/>
    <w:rsid w:val="001A14DA"/>
    <w:rsid w:val="001A4972"/>
    <w:rsid w:val="001A6496"/>
    <w:rsid w:val="001A6E28"/>
    <w:rsid w:val="001A707E"/>
    <w:rsid w:val="001A7922"/>
    <w:rsid w:val="001B1100"/>
    <w:rsid w:val="001B1339"/>
    <w:rsid w:val="001B1343"/>
    <w:rsid w:val="001B1955"/>
    <w:rsid w:val="001B2AF3"/>
    <w:rsid w:val="001B375F"/>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B88"/>
    <w:rsid w:val="002063C5"/>
    <w:rsid w:val="00206DFD"/>
    <w:rsid w:val="00206F1B"/>
    <w:rsid w:val="002071D4"/>
    <w:rsid w:val="002074B9"/>
    <w:rsid w:val="002103D0"/>
    <w:rsid w:val="002110A5"/>
    <w:rsid w:val="002111D4"/>
    <w:rsid w:val="00211BFF"/>
    <w:rsid w:val="00212165"/>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4AE8"/>
    <w:rsid w:val="00245844"/>
    <w:rsid w:val="00246953"/>
    <w:rsid w:val="00246E1E"/>
    <w:rsid w:val="00247FA7"/>
    <w:rsid w:val="002502E2"/>
    <w:rsid w:val="002508F5"/>
    <w:rsid w:val="00252C53"/>
    <w:rsid w:val="00253B0F"/>
    <w:rsid w:val="002544D5"/>
    <w:rsid w:val="00262543"/>
    <w:rsid w:val="00263C84"/>
    <w:rsid w:val="00264BC6"/>
    <w:rsid w:val="00265106"/>
    <w:rsid w:val="00265CEE"/>
    <w:rsid w:val="00270491"/>
    <w:rsid w:val="002705B2"/>
    <w:rsid w:val="00270BFF"/>
    <w:rsid w:val="00272563"/>
    <w:rsid w:val="0027317B"/>
    <w:rsid w:val="0027444F"/>
    <w:rsid w:val="00274C0F"/>
    <w:rsid w:val="0027571D"/>
    <w:rsid w:val="002757F4"/>
    <w:rsid w:val="00276268"/>
    <w:rsid w:val="002766F1"/>
    <w:rsid w:val="00280621"/>
    <w:rsid w:val="00280F09"/>
    <w:rsid w:val="002832EB"/>
    <w:rsid w:val="00283C5D"/>
    <w:rsid w:val="00284170"/>
    <w:rsid w:val="00284C7A"/>
    <w:rsid w:val="00286762"/>
    <w:rsid w:val="00287A5C"/>
    <w:rsid w:val="00291585"/>
    <w:rsid w:val="00292374"/>
    <w:rsid w:val="00294748"/>
    <w:rsid w:val="00294DF7"/>
    <w:rsid w:val="002954A6"/>
    <w:rsid w:val="00295906"/>
    <w:rsid w:val="00295CE9"/>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894"/>
    <w:rsid w:val="002C4ACA"/>
    <w:rsid w:val="002C714A"/>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BC6"/>
    <w:rsid w:val="00312DF2"/>
    <w:rsid w:val="00312FD1"/>
    <w:rsid w:val="00314389"/>
    <w:rsid w:val="0031457D"/>
    <w:rsid w:val="00315B4F"/>
    <w:rsid w:val="00317594"/>
    <w:rsid w:val="00317E19"/>
    <w:rsid w:val="003207D2"/>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2F88"/>
    <w:rsid w:val="00344799"/>
    <w:rsid w:val="00346B26"/>
    <w:rsid w:val="00346CFA"/>
    <w:rsid w:val="00347124"/>
    <w:rsid w:val="00347C5D"/>
    <w:rsid w:val="003508A8"/>
    <w:rsid w:val="00350C30"/>
    <w:rsid w:val="00350F19"/>
    <w:rsid w:val="003520B9"/>
    <w:rsid w:val="00353397"/>
    <w:rsid w:val="0035372E"/>
    <w:rsid w:val="00354B6F"/>
    <w:rsid w:val="00356BC0"/>
    <w:rsid w:val="003574A4"/>
    <w:rsid w:val="0036092E"/>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F08"/>
    <w:rsid w:val="003C2236"/>
    <w:rsid w:val="003C4AF4"/>
    <w:rsid w:val="003C6512"/>
    <w:rsid w:val="003C714F"/>
    <w:rsid w:val="003D0147"/>
    <w:rsid w:val="003D083B"/>
    <w:rsid w:val="003D0C0D"/>
    <w:rsid w:val="003D4FB6"/>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19AA"/>
    <w:rsid w:val="0041275D"/>
    <w:rsid w:val="004177DA"/>
    <w:rsid w:val="004179E5"/>
    <w:rsid w:val="0042118F"/>
    <w:rsid w:val="004215E1"/>
    <w:rsid w:val="00422499"/>
    <w:rsid w:val="0042293D"/>
    <w:rsid w:val="0042436D"/>
    <w:rsid w:val="0042505E"/>
    <w:rsid w:val="004265A1"/>
    <w:rsid w:val="0042727E"/>
    <w:rsid w:val="004305C8"/>
    <w:rsid w:val="0043265B"/>
    <w:rsid w:val="00432726"/>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466A"/>
    <w:rsid w:val="00464B5C"/>
    <w:rsid w:val="00466910"/>
    <w:rsid w:val="00471ABE"/>
    <w:rsid w:val="0047610E"/>
    <w:rsid w:val="004804E4"/>
    <w:rsid w:val="0048282C"/>
    <w:rsid w:val="00484101"/>
    <w:rsid w:val="00484F3B"/>
    <w:rsid w:val="00487121"/>
    <w:rsid w:val="00487442"/>
    <w:rsid w:val="00490E50"/>
    <w:rsid w:val="004917DD"/>
    <w:rsid w:val="00491C9A"/>
    <w:rsid w:val="004941AB"/>
    <w:rsid w:val="004950CD"/>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790"/>
    <w:rsid w:val="004E4D66"/>
    <w:rsid w:val="004E6931"/>
    <w:rsid w:val="004E7400"/>
    <w:rsid w:val="004F086F"/>
    <w:rsid w:val="004F12EF"/>
    <w:rsid w:val="004F325B"/>
    <w:rsid w:val="004F32FB"/>
    <w:rsid w:val="004F3EDE"/>
    <w:rsid w:val="004F4939"/>
    <w:rsid w:val="004F4FCD"/>
    <w:rsid w:val="004F6207"/>
    <w:rsid w:val="004F6A92"/>
    <w:rsid w:val="0050254C"/>
    <w:rsid w:val="00503C8E"/>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20FC"/>
    <w:rsid w:val="00544EB8"/>
    <w:rsid w:val="00544F12"/>
    <w:rsid w:val="00545EEA"/>
    <w:rsid w:val="00546C8B"/>
    <w:rsid w:val="00550226"/>
    <w:rsid w:val="00550816"/>
    <w:rsid w:val="00552956"/>
    <w:rsid w:val="00553AF1"/>
    <w:rsid w:val="005548A0"/>
    <w:rsid w:val="00555714"/>
    <w:rsid w:val="00555B04"/>
    <w:rsid w:val="005564E4"/>
    <w:rsid w:val="00557AAA"/>
    <w:rsid w:val="00560C2E"/>
    <w:rsid w:val="005617F5"/>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97760"/>
    <w:rsid w:val="005A186F"/>
    <w:rsid w:val="005A2AA2"/>
    <w:rsid w:val="005A2F9B"/>
    <w:rsid w:val="005A6505"/>
    <w:rsid w:val="005A7282"/>
    <w:rsid w:val="005B16F5"/>
    <w:rsid w:val="005B3308"/>
    <w:rsid w:val="005B45EF"/>
    <w:rsid w:val="005C0D67"/>
    <w:rsid w:val="005C2889"/>
    <w:rsid w:val="005C4D6D"/>
    <w:rsid w:val="005C77B7"/>
    <w:rsid w:val="005D2035"/>
    <w:rsid w:val="005D2460"/>
    <w:rsid w:val="005D2719"/>
    <w:rsid w:val="005D33D7"/>
    <w:rsid w:val="005D522A"/>
    <w:rsid w:val="005D58EE"/>
    <w:rsid w:val="005D59E4"/>
    <w:rsid w:val="005D6138"/>
    <w:rsid w:val="005D683A"/>
    <w:rsid w:val="005D7E88"/>
    <w:rsid w:val="005E0FF9"/>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2613"/>
    <w:rsid w:val="00605545"/>
    <w:rsid w:val="00606A44"/>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40287"/>
    <w:rsid w:val="00640327"/>
    <w:rsid w:val="006403BE"/>
    <w:rsid w:val="00640795"/>
    <w:rsid w:val="006415AE"/>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6742C"/>
    <w:rsid w:val="006711F7"/>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A7461"/>
    <w:rsid w:val="006B133E"/>
    <w:rsid w:val="006B1AD4"/>
    <w:rsid w:val="006B2401"/>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C25"/>
    <w:rsid w:val="006E6692"/>
    <w:rsid w:val="006F0478"/>
    <w:rsid w:val="006F0C67"/>
    <w:rsid w:val="006F132E"/>
    <w:rsid w:val="006F25BE"/>
    <w:rsid w:val="006F3200"/>
    <w:rsid w:val="006F5ADB"/>
    <w:rsid w:val="00701525"/>
    <w:rsid w:val="00704EA4"/>
    <w:rsid w:val="00706D01"/>
    <w:rsid w:val="00710335"/>
    <w:rsid w:val="00710DB8"/>
    <w:rsid w:val="007111D9"/>
    <w:rsid w:val="00711DAC"/>
    <w:rsid w:val="00713AAE"/>
    <w:rsid w:val="00715B81"/>
    <w:rsid w:val="007166FD"/>
    <w:rsid w:val="0071687C"/>
    <w:rsid w:val="00717782"/>
    <w:rsid w:val="00721184"/>
    <w:rsid w:val="00723EFA"/>
    <w:rsid w:val="00724777"/>
    <w:rsid w:val="00724B23"/>
    <w:rsid w:val="00725345"/>
    <w:rsid w:val="00730A5F"/>
    <w:rsid w:val="00731832"/>
    <w:rsid w:val="00731870"/>
    <w:rsid w:val="00731959"/>
    <w:rsid w:val="00731E7D"/>
    <w:rsid w:val="00733729"/>
    <w:rsid w:val="00733A74"/>
    <w:rsid w:val="00735BB0"/>
    <w:rsid w:val="0073715F"/>
    <w:rsid w:val="0073755B"/>
    <w:rsid w:val="007377BD"/>
    <w:rsid w:val="00737958"/>
    <w:rsid w:val="00744C23"/>
    <w:rsid w:val="0074530C"/>
    <w:rsid w:val="00746BD6"/>
    <w:rsid w:val="00746D7E"/>
    <w:rsid w:val="007476D0"/>
    <w:rsid w:val="00747C4A"/>
    <w:rsid w:val="00755B74"/>
    <w:rsid w:val="00757983"/>
    <w:rsid w:val="00760A34"/>
    <w:rsid w:val="00761D67"/>
    <w:rsid w:val="00766022"/>
    <w:rsid w:val="00766898"/>
    <w:rsid w:val="00767A25"/>
    <w:rsid w:val="00767A2D"/>
    <w:rsid w:val="00767F2E"/>
    <w:rsid w:val="00772EB9"/>
    <w:rsid w:val="007751F1"/>
    <w:rsid w:val="007759B8"/>
    <w:rsid w:val="00775FE7"/>
    <w:rsid w:val="00776150"/>
    <w:rsid w:val="0077629F"/>
    <w:rsid w:val="00776A6B"/>
    <w:rsid w:val="007773E0"/>
    <w:rsid w:val="0078009A"/>
    <w:rsid w:val="007808EA"/>
    <w:rsid w:val="007816D5"/>
    <w:rsid w:val="007841D2"/>
    <w:rsid w:val="00784296"/>
    <w:rsid w:val="00785E8F"/>
    <w:rsid w:val="00787ED5"/>
    <w:rsid w:val="00790050"/>
    <w:rsid w:val="007926E3"/>
    <w:rsid w:val="00792991"/>
    <w:rsid w:val="0079303A"/>
    <w:rsid w:val="00793571"/>
    <w:rsid w:val="00794090"/>
    <w:rsid w:val="007945A0"/>
    <w:rsid w:val="00794C0B"/>
    <w:rsid w:val="00794EDD"/>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5C4D"/>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20BA"/>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451"/>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1BA2"/>
    <w:rsid w:val="00843764"/>
    <w:rsid w:val="008443E8"/>
    <w:rsid w:val="00844B0A"/>
    <w:rsid w:val="00845C87"/>
    <w:rsid w:val="00852082"/>
    <w:rsid w:val="00852983"/>
    <w:rsid w:val="008529B0"/>
    <w:rsid w:val="0085493F"/>
    <w:rsid w:val="00854D91"/>
    <w:rsid w:val="0085576A"/>
    <w:rsid w:val="00857B9C"/>
    <w:rsid w:val="00857BB6"/>
    <w:rsid w:val="0086070D"/>
    <w:rsid w:val="00860EFC"/>
    <w:rsid w:val="0086107D"/>
    <w:rsid w:val="00861D43"/>
    <w:rsid w:val="00862570"/>
    <w:rsid w:val="00862BAA"/>
    <w:rsid w:val="00862EC1"/>
    <w:rsid w:val="008630A8"/>
    <w:rsid w:val="0086424B"/>
    <w:rsid w:val="008659E3"/>
    <w:rsid w:val="00867574"/>
    <w:rsid w:val="0086794E"/>
    <w:rsid w:val="00867CF9"/>
    <w:rsid w:val="00870F78"/>
    <w:rsid w:val="008713CC"/>
    <w:rsid w:val="00872173"/>
    <w:rsid w:val="008731E8"/>
    <w:rsid w:val="008743E7"/>
    <w:rsid w:val="0087459E"/>
    <w:rsid w:val="00874A34"/>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9791B"/>
    <w:rsid w:val="008A04FE"/>
    <w:rsid w:val="008A0A37"/>
    <w:rsid w:val="008A0D1C"/>
    <w:rsid w:val="008A1365"/>
    <w:rsid w:val="008A20FE"/>
    <w:rsid w:val="008A2561"/>
    <w:rsid w:val="008A270B"/>
    <w:rsid w:val="008A4443"/>
    <w:rsid w:val="008A5438"/>
    <w:rsid w:val="008A5FE2"/>
    <w:rsid w:val="008A7807"/>
    <w:rsid w:val="008A7F1B"/>
    <w:rsid w:val="008B0961"/>
    <w:rsid w:val="008B15E4"/>
    <w:rsid w:val="008B2055"/>
    <w:rsid w:val="008B2E1B"/>
    <w:rsid w:val="008B397E"/>
    <w:rsid w:val="008B3ED6"/>
    <w:rsid w:val="008B4760"/>
    <w:rsid w:val="008B7711"/>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6985"/>
    <w:rsid w:val="008E788B"/>
    <w:rsid w:val="008F18FC"/>
    <w:rsid w:val="008F1EC9"/>
    <w:rsid w:val="008F27D3"/>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3B4E"/>
    <w:rsid w:val="009743DB"/>
    <w:rsid w:val="009747DB"/>
    <w:rsid w:val="0097798C"/>
    <w:rsid w:val="00977AE6"/>
    <w:rsid w:val="00977B5C"/>
    <w:rsid w:val="00980363"/>
    <w:rsid w:val="00981835"/>
    <w:rsid w:val="00982484"/>
    <w:rsid w:val="00982D33"/>
    <w:rsid w:val="00982DA7"/>
    <w:rsid w:val="00982FD0"/>
    <w:rsid w:val="009841CF"/>
    <w:rsid w:val="00986C9A"/>
    <w:rsid w:val="00986D85"/>
    <w:rsid w:val="009910E8"/>
    <w:rsid w:val="0099140C"/>
    <w:rsid w:val="00991CC0"/>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B71EB"/>
    <w:rsid w:val="009C131F"/>
    <w:rsid w:val="009C205E"/>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293"/>
    <w:rsid w:val="00A434AC"/>
    <w:rsid w:val="00A434D7"/>
    <w:rsid w:val="00A44A8F"/>
    <w:rsid w:val="00A44D17"/>
    <w:rsid w:val="00A46D95"/>
    <w:rsid w:val="00A47FA0"/>
    <w:rsid w:val="00A500C4"/>
    <w:rsid w:val="00A5042F"/>
    <w:rsid w:val="00A540EF"/>
    <w:rsid w:val="00A57D7A"/>
    <w:rsid w:val="00A6075C"/>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3F11"/>
    <w:rsid w:val="00AB4A31"/>
    <w:rsid w:val="00AB4B93"/>
    <w:rsid w:val="00AB588D"/>
    <w:rsid w:val="00AB7982"/>
    <w:rsid w:val="00AC3AC0"/>
    <w:rsid w:val="00AC3AEC"/>
    <w:rsid w:val="00AC3E2C"/>
    <w:rsid w:val="00AC58A6"/>
    <w:rsid w:val="00AC7324"/>
    <w:rsid w:val="00AC7D19"/>
    <w:rsid w:val="00AD06EA"/>
    <w:rsid w:val="00AD124B"/>
    <w:rsid w:val="00AD187F"/>
    <w:rsid w:val="00AD1D54"/>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0ED4"/>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3600F"/>
    <w:rsid w:val="00B408AB"/>
    <w:rsid w:val="00B43290"/>
    <w:rsid w:val="00B43423"/>
    <w:rsid w:val="00B436F9"/>
    <w:rsid w:val="00B467D3"/>
    <w:rsid w:val="00B474BB"/>
    <w:rsid w:val="00B47F3E"/>
    <w:rsid w:val="00B47F9E"/>
    <w:rsid w:val="00B50515"/>
    <w:rsid w:val="00B505EF"/>
    <w:rsid w:val="00B57E51"/>
    <w:rsid w:val="00B635D6"/>
    <w:rsid w:val="00B63C58"/>
    <w:rsid w:val="00B64880"/>
    <w:rsid w:val="00B653AB"/>
    <w:rsid w:val="00B65FEF"/>
    <w:rsid w:val="00B67ED9"/>
    <w:rsid w:val="00B71717"/>
    <w:rsid w:val="00B743EB"/>
    <w:rsid w:val="00B763AE"/>
    <w:rsid w:val="00B80EAD"/>
    <w:rsid w:val="00B81414"/>
    <w:rsid w:val="00B821A6"/>
    <w:rsid w:val="00B825A0"/>
    <w:rsid w:val="00B8261F"/>
    <w:rsid w:val="00B8287D"/>
    <w:rsid w:val="00B82E15"/>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94A"/>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18F"/>
    <w:rsid w:val="00BE5C3D"/>
    <w:rsid w:val="00BE7605"/>
    <w:rsid w:val="00BF277D"/>
    <w:rsid w:val="00BF47CC"/>
    <w:rsid w:val="00BF4FB3"/>
    <w:rsid w:val="00BF5AEC"/>
    <w:rsid w:val="00BF63A1"/>
    <w:rsid w:val="00C00C15"/>
    <w:rsid w:val="00C00C5C"/>
    <w:rsid w:val="00C00F6C"/>
    <w:rsid w:val="00C00F7F"/>
    <w:rsid w:val="00C020C4"/>
    <w:rsid w:val="00C02C78"/>
    <w:rsid w:val="00C02E8C"/>
    <w:rsid w:val="00C03869"/>
    <w:rsid w:val="00C03F34"/>
    <w:rsid w:val="00C04A2F"/>
    <w:rsid w:val="00C055E0"/>
    <w:rsid w:val="00C0692D"/>
    <w:rsid w:val="00C11072"/>
    <w:rsid w:val="00C13842"/>
    <w:rsid w:val="00C145EF"/>
    <w:rsid w:val="00C154B9"/>
    <w:rsid w:val="00C223B3"/>
    <w:rsid w:val="00C224C2"/>
    <w:rsid w:val="00C23815"/>
    <w:rsid w:val="00C24163"/>
    <w:rsid w:val="00C26713"/>
    <w:rsid w:val="00C26ABC"/>
    <w:rsid w:val="00C33667"/>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08"/>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3FE6"/>
    <w:rsid w:val="00CA4AFE"/>
    <w:rsid w:val="00CA5114"/>
    <w:rsid w:val="00CA5EA3"/>
    <w:rsid w:val="00CA76F0"/>
    <w:rsid w:val="00CA7951"/>
    <w:rsid w:val="00CB0B95"/>
    <w:rsid w:val="00CB319E"/>
    <w:rsid w:val="00CB55D0"/>
    <w:rsid w:val="00CB5BA7"/>
    <w:rsid w:val="00CB62CB"/>
    <w:rsid w:val="00CB66C4"/>
    <w:rsid w:val="00CC0428"/>
    <w:rsid w:val="00CC1507"/>
    <w:rsid w:val="00CC1661"/>
    <w:rsid w:val="00CC178A"/>
    <w:rsid w:val="00CC4C03"/>
    <w:rsid w:val="00CC52D2"/>
    <w:rsid w:val="00CC55A7"/>
    <w:rsid w:val="00CC6B73"/>
    <w:rsid w:val="00CC6B93"/>
    <w:rsid w:val="00CC745D"/>
    <w:rsid w:val="00CC75B7"/>
    <w:rsid w:val="00CD0B41"/>
    <w:rsid w:val="00CD25F6"/>
    <w:rsid w:val="00CD30D2"/>
    <w:rsid w:val="00CD580D"/>
    <w:rsid w:val="00CD5CB1"/>
    <w:rsid w:val="00CD7F0D"/>
    <w:rsid w:val="00CE0168"/>
    <w:rsid w:val="00CE1BD0"/>
    <w:rsid w:val="00CE3D72"/>
    <w:rsid w:val="00CE54CC"/>
    <w:rsid w:val="00CE705E"/>
    <w:rsid w:val="00CE73C3"/>
    <w:rsid w:val="00CE7726"/>
    <w:rsid w:val="00CF164A"/>
    <w:rsid w:val="00CF1BEA"/>
    <w:rsid w:val="00CF2751"/>
    <w:rsid w:val="00CF375D"/>
    <w:rsid w:val="00CF3BB9"/>
    <w:rsid w:val="00CF4072"/>
    <w:rsid w:val="00CF5922"/>
    <w:rsid w:val="00CF5933"/>
    <w:rsid w:val="00CF63A5"/>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0491"/>
    <w:rsid w:val="00D213C8"/>
    <w:rsid w:val="00D2192E"/>
    <w:rsid w:val="00D21AF3"/>
    <w:rsid w:val="00D223DF"/>
    <w:rsid w:val="00D2263A"/>
    <w:rsid w:val="00D227E1"/>
    <w:rsid w:val="00D26CFA"/>
    <w:rsid w:val="00D2768C"/>
    <w:rsid w:val="00D27E40"/>
    <w:rsid w:val="00D305DC"/>
    <w:rsid w:val="00D30813"/>
    <w:rsid w:val="00D31777"/>
    <w:rsid w:val="00D31F11"/>
    <w:rsid w:val="00D33064"/>
    <w:rsid w:val="00D3422B"/>
    <w:rsid w:val="00D360F7"/>
    <w:rsid w:val="00D36E20"/>
    <w:rsid w:val="00D375B5"/>
    <w:rsid w:val="00D408D7"/>
    <w:rsid w:val="00D47718"/>
    <w:rsid w:val="00D4788B"/>
    <w:rsid w:val="00D53446"/>
    <w:rsid w:val="00D54714"/>
    <w:rsid w:val="00D54E1B"/>
    <w:rsid w:val="00D600D5"/>
    <w:rsid w:val="00D6096B"/>
    <w:rsid w:val="00D62159"/>
    <w:rsid w:val="00D62C0F"/>
    <w:rsid w:val="00D637C8"/>
    <w:rsid w:val="00D64C1E"/>
    <w:rsid w:val="00D65AA9"/>
    <w:rsid w:val="00D665BD"/>
    <w:rsid w:val="00D672D3"/>
    <w:rsid w:val="00D70FE0"/>
    <w:rsid w:val="00D71309"/>
    <w:rsid w:val="00D7452A"/>
    <w:rsid w:val="00D74C16"/>
    <w:rsid w:val="00D74CB1"/>
    <w:rsid w:val="00D74CBE"/>
    <w:rsid w:val="00D75124"/>
    <w:rsid w:val="00D7631E"/>
    <w:rsid w:val="00D770D0"/>
    <w:rsid w:val="00D77563"/>
    <w:rsid w:val="00D81011"/>
    <w:rsid w:val="00D82039"/>
    <w:rsid w:val="00D82753"/>
    <w:rsid w:val="00D831EC"/>
    <w:rsid w:val="00D83886"/>
    <w:rsid w:val="00D83A59"/>
    <w:rsid w:val="00D8620C"/>
    <w:rsid w:val="00D86A1F"/>
    <w:rsid w:val="00D86E7D"/>
    <w:rsid w:val="00D90729"/>
    <w:rsid w:val="00D91396"/>
    <w:rsid w:val="00D93C03"/>
    <w:rsid w:val="00D93EBF"/>
    <w:rsid w:val="00D940E3"/>
    <w:rsid w:val="00D94359"/>
    <w:rsid w:val="00D94B7C"/>
    <w:rsid w:val="00D94ED5"/>
    <w:rsid w:val="00D97330"/>
    <w:rsid w:val="00DA19E1"/>
    <w:rsid w:val="00DA1D62"/>
    <w:rsid w:val="00DA619E"/>
    <w:rsid w:val="00DA6966"/>
    <w:rsid w:val="00DB17BA"/>
    <w:rsid w:val="00DB4C7E"/>
    <w:rsid w:val="00DB64F0"/>
    <w:rsid w:val="00DB6FC9"/>
    <w:rsid w:val="00DB7314"/>
    <w:rsid w:val="00DC1002"/>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049"/>
    <w:rsid w:val="00E42869"/>
    <w:rsid w:val="00E42B56"/>
    <w:rsid w:val="00E43B62"/>
    <w:rsid w:val="00E45060"/>
    <w:rsid w:val="00E50420"/>
    <w:rsid w:val="00E55DC4"/>
    <w:rsid w:val="00E55ED0"/>
    <w:rsid w:val="00E56330"/>
    <w:rsid w:val="00E571A8"/>
    <w:rsid w:val="00E57989"/>
    <w:rsid w:val="00E60C52"/>
    <w:rsid w:val="00E61358"/>
    <w:rsid w:val="00E61D60"/>
    <w:rsid w:val="00E628ED"/>
    <w:rsid w:val="00E64CD3"/>
    <w:rsid w:val="00E66A45"/>
    <w:rsid w:val="00E704B8"/>
    <w:rsid w:val="00E706EE"/>
    <w:rsid w:val="00E70ACD"/>
    <w:rsid w:val="00E70E0A"/>
    <w:rsid w:val="00E7147E"/>
    <w:rsid w:val="00E715A4"/>
    <w:rsid w:val="00E739AC"/>
    <w:rsid w:val="00E751DD"/>
    <w:rsid w:val="00E77432"/>
    <w:rsid w:val="00E77D39"/>
    <w:rsid w:val="00E80359"/>
    <w:rsid w:val="00E83187"/>
    <w:rsid w:val="00E832A2"/>
    <w:rsid w:val="00E83836"/>
    <w:rsid w:val="00E8427E"/>
    <w:rsid w:val="00E84ABC"/>
    <w:rsid w:val="00E86655"/>
    <w:rsid w:val="00E8753F"/>
    <w:rsid w:val="00E9071C"/>
    <w:rsid w:val="00E91441"/>
    <w:rsid w:val="00E91664"/>
    <w:rsid w:val="00E9192F"/>
    <w:rsid w:val="00E946FF"/>
    <w:rsid w:val="00E951DD"/>
    <w:rsid w:val="00E9581F"/>
    <w:rsid w:val="00E9613D"/>
    <w:rsid w:val="00E97595"/>
    <w:rsid w:val="00EA0E4F"/>
    <w:rsid w:val="00EA165D"/>
    <w:rsid w:val="00EA2A34"/>
    <w:rsid w:val="00EA384C"/>
    <w:rsid w:val="00EA3ADE"/>
    <w:rsid w:val="00EA3FFA"/>
    <w:rsid w:val="00EA44F2"/>
    <w:rsid w:val="00EA4B45"/>
    <w:rsid w:val="00EA54D5"/>
    <w:rsid w:val="00EA56EB"/>
    <w:rsid w:val="00EA6B63"/>
    <w:rsid w:val="00EA6FF5"/>
    <w:rsid w:val="00EB1272"/>
    <w:rsid w:val="00EB19E9"/>
    <w:rsid w:val="00EB2A0D"/>
    <w:rsid w:val="00EB6716"/>
    <w:rsid w:val="00EC17D1"/>
    <w:rsid w:val="00EC2FA8"/>
    <w:rsid w:val="00EC46FD"/>
    <w:rsid w:val="00EC5993"/>
    <w:rsid w:val="00EC61FF"/>
    <w:rsid w:val="00EC6BCC"/>
    <w:rsid w:val="00EC7968"/>
    <w:rsid w:val="00ED0479"/>
    <w:rsid w:val="00ED0F71"/>
    <w:rsid w:val="00ED17E9"/>
    <w:rsid w:val="00ED1EA0"/>
    <w:rsid w:val="00ED3687"/>
    <w:rsid w:val="00ED3DF2"/>
    <w:rsid w:val="00ED4EC7"/>
    <w:rsid w:val="00ED5835"/>
    <w:rsid w:val="00EE075D"/>
    <w:rsid w:val="00EE1090"/>
    <w:rsid w:val="00EE240F"/>
    <w:rsid w:val="00EE53A8"/>
    <w:rsid w:val="00EE60E6"/>
    <w:rsid w:val="00EE78E8"/>
    <w:rsid w:val="00EE7DCE"/>
    <w:rsid w:val="00EF11B0"/>
    <w:rsid w:val="00EF2114"/>
    <w:rsid w:val="00EF3A55"/>
    <w:rsid w:val="00EF5995"/>
    <w:rsid w:val="00EF6803"/>
    <w:rsid w:val="00EF7D11"/>
    <w:rsid w:val="00F00688"/>
    <w:rsid w:val="00F01370"/>
    <w:rsid w:val="00F013BD"/>
    <w:rsid w:val="00F018C3"/>
    <w:rsid w:val="00F0196A"/>
    <w:rsid w:val="00F01D69"/>
    <w:rsid w:val="00F02333"/>
    <w:rsid w:val="00F027FD"/>
    <w:rsid w:val="00F038CB"/>
    <w:rsid w:val="00F05B0E"/>
    <w:rsid w:val="00F05F85"/>
    <w:rsid w:val="00F07D70"/>
    <w:rsid w:val="00F1020A"/>
    <w:rsid w:val="00F1039D"/>
    <w:rsid w:val="00F1094D"/>
    <w:rsid w:val="00F11F62"/>
    <w:rsid w:val="00F12312"/>
    <w:rsid w:val="00F134D5"/>
    <w:rsid w:val="00F13C4B"/>
    <w:rsid w:val="00F13DCF"/>
    <w:rsid w:val="00F13F03"/>
    <w:rsid w:val="00F1502A"/>
    <w:rsid w:val="00F1724A"/>
    <w:rsid w:val="00F17CE0"/>
    <w:rsid w:val="00F25F55"/>
    <w:rsid w:val="00F27DF1"/>
    <w:rsid w:val="00F305C1"/>
    <w:rsid w:val="00F30F2A"/>
    <w:rsid w:val="00F32F11"/>
    <w:rsid w:val="00F33479"/>
    <w:rsid w:val="00F351F4"/>
    <w:rsid w:val="00F36373"/>
    <w:rsid w:val="00F3652D"/>
    <w:rsid w:val="00F41FA5"/>
    <w:rsid w:val="00F43EAF"/>
    <w:rsid w:val="00F44CDD"/>
    <w:rsid w:val="00F45B58"/>
    <w:rsid w:val="00F4683E"/>
    <w:rsid w:val="00F47B5D"/>
    <w:rsid w:val="00F51120"/>
    <w:rsid w:val="00F52F5F"/>
    <w:rsid w:val="00F54848"/>
    <w:rsid w:val="00F55C88"/>
    <w:rsid w:val="00F56D5F"/>
    <w:rsid w:val="00F57DEA"/>
    <w:rsid w:val="00F618C0"/>
    <w:rsid w:val="00F63539"/>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95F97"/>
    <w:rsid w:val="00FA1A5D"/>
    <w:rsid w:val="00FA2B65"/>
    <w:rsid w:val="00FA2D3A"/>
    <w:rsid w:val="00FA2F69"/>
    <w:rsid w:val="00FA30F4"/>
    <w:rsid w:val="00FA3188"/>
    <w:rsid w:val="00FA39DC"/>
    <w:rsid w:val="00FA4D34"/>
    <w:rsid w:val="00FA4E2C"/>
    <w:rsid w:val="00FA4F0E"/>
    <w:rsid w:val="00FA7842"/>
    <w:rsid w:val="00FB0653"/>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f">
      <v:stroke on="f"/>
    </o:shapedefaults>
    <o:shapelayout v:ext="edit">
      <o:idmap v:ext="edit" data="1"/>
    </o:shapelayout>
  </w:shapeDefaults>
  <w:decimalSymbol w:val="."/>
  <w:listSeparator w:val=","/>
  <w14:docId w14:val="007C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032E4-4B03-4758-BEA0-55AFA979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1535</Words>
  <Characters>8445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Saida del Rosario Canche Tun</cp:lastModifiedBy>
  <cp:revision>10</cp:revision>
  <cp:lastPrinted>2018-10-30T17:58:00Z</cp:lastPrinted>
  <dcterms:created xsi:type="dcterms:W3CDTF">2018-10-28T20:36:00Z</dcterms:created>
  <dcterms:modified xsi:type="dcterms:W3CDTF">2018-10-30T17:59:00Z</dcterms:modified>
</cp:coreProperties>
</file>